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258" w:rsidRPr="00683FED" w:rsidRDefault="0059248E" w:rsidP="00AD0B11">
      <w:pPr>
        <w:spacing w:before="240"/>
        <w:rPr>
          <w:b/>
          <w:sz w:val="32"/>
          <w:lang w:val="en-GB"/>
        </w:rPr>
      </w:pPr>
      <w:bookmarkStart w:id="0" w:name="_Toc503874734"/>
      <w:r w:rsidRPr="00683FED">
        <w:rPr>
          <w:b/>
          <w:sz w:val="32"/>
          <w:lang w:val="en-GB"/>
        </w:rPr>
        <w:t>Corporate Social Responsibility and Human Resource Management</w:t>
      </w:r>
      <w:bookmarkEnd w:id="0"/>
    </w:p>
    <w:p w:rsidR="0059248E" w:rsidRPr="00683FED" w:rsidRDefault="0059248E" w:rsidP="0059248E">
      <w:pPr>
        <w:rPr>
          <w:rFonts w:cs="Calibri"/>
          <w:lang w:val="en-GB" w:eastAsia="en-US"/>
        </w:rPr>
      </w:pPr>
    </w:p>
    <w:p w:rsidR="00AD0B11" w:rsidRPr="00683FED" w:rsidRDefault="003A75DC" w:rsidP="00AD0B11">
      <w:pPr>
        <w:spacing w:before="240"/>
        <w:rPr>
          <w:b/>
          <w:sz w:val="28"/>
          <w:lang w:val="en-GB"/>
        </w:rPr>
      </w:pPr>
      <w:bookmarkStart w:id="1" w:name="_Toc503874735"/>
      <w:bookmarkStart w:id="2" w:name="_Toc376512879"/>
      <w:r w:rsidRPr="00683FED">
        <w:rPr>
          <w:noProof/>
          <w:lang w:val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5446395</wp:posOffset>
            </wp:positionH>
            <wp:positionV relativeFrom="page">
              <wp:posOffset>2068195</wp:posOffset>
            </wp:positionV>
            <wp:extent cx="609600" cy="609600"/>
            <wp:effectExtent l="0" t="0" r="0" b="0"/>
            <wp:wrapNone/>
            <wp:docPr id="51" name="obrázek 51" descr="ci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il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258" w:rsidRPr="00683FED" w:rsidRDefault="00FF7D0C" w:rsidP="00AD0B11">
      <w:pPr>
        <w:spacing w:before="240"/>
        <w:rPr>
          <w:b/>
          <w:sz w:val="28"/>
          <w:lang w:val="en-GB"/>
        </w:rPr>
      </w:pPr>
      <w:r w:rsidRPr="00683FED">
        <w:rPr>
          <w:b/>
          <w:sz w:val="28"/>
          <w:lang w:val="en-GB"/>
        </w:rPr>
        <w:t>The aim of the section</w:t>
      </w:r>
      <w:r w:rsidR="0059248E" w:rsidRPr="00683FED">
        <w:rPr>
          <w:b/>
          <w:sz w:val="28"/>
          <w:lang w:val="en-GB"/>
        </w:rPr>
        <w:t xml:space="preserve"> is to</w:t>
      </w:r>
      <w:r w:rsidR="00CD1258" w:rsidRPr="00683FED">
        <w:rPr>
          <w:b/>
          <w:sz w:val="28"/>
          <w:lang w:val="en-GB"/>
        </w:rPr>
        <w:t>:</w:t>
      </w:r>
      <w:bookmarkEnd w:id="1"/>
    </w:p>
    <w:p w:rsidR="0059248E" w:rsidRPr="00683FED" w:rsidRDefault="003A1FB9" w:rsidP="00B41D2E">
      <w:pPr>
        <w:numPr>
          <w:ilvl w:val="0"/>
          <w:numId w:val="5"/>
        </w:numPr>
        <w:ind w:right="1275"/>
        <w:rPr>
          <w:rFonts w:cs="Calibri"/>
          <w:lang w:val="en-GB"/>
        </w:rPr>
      </w:pPr>
      <w:bookmarkStart w:id="3" w:name="_Toc503874737"/>
      <w:r w:rsidRPr="00683FED">
        <w:rPr>
          <w:rFonts w:cs="Calibri"/>
          <w:lang w:val="en-GB"/>
        </w:rPr>
        <w:t>Introduce the concept</w:t>
      </w:r>
      <w:r w:rsidR="00AD0B11" w:rsidRPr="00683FED">
        <w:rPr>
          <w:rFonts w:cs="Calibri"/>
          <w:lang w:val="en-GB"/>
        </w:rPr>
        <w:t>s</w:t>
      </w:r>
      <w:r w:rsidRPr="00683FED">
        <w:rPr>
          <w:rFonts w:cs="Calibri"/>
          <w:lang w:val="en-GB"/>
        </w:rPr>
        <w:t xml:space="preserve"> of</w:t>
      </w:r>
      <w:r w:rsidR="008D6E91" w:rsidRPr="00683FED">
        <w:rPr>
          <w:rFonts w:cs="Calibri"/>
          <w:lang w:val="en-GB"/>
        </w:rPr>
        <w:t xml:space="preserve"> ethics, corporate social r</w:t>
      </w:r>
      <w:r w:rsidRPr="00683FED">
        <w:rPr>
          <w:rFonts w:cs="Calibri"/>
          <w:lang w:val="en-GB"/>
        </w:rPr>
        <w:t>esponsibility (CSR)</w:t>
      </w:r>
      <w:bookmarkStart w:id="4" w:name="_Toc503874738"/>
      <w:bookmarkEnd w:id="3"/>
      <w:r w:rsidR="008D6E91" w:rsidRPr="00683FED">
        <w:rPr>
          <w:rFonts w:cs="Calibri"/>
          <w:lang w:val="en-GB"/>
        </w:rPr>
        <w:t xml:space="preserve"> and sustainability</w:t>
      </w:r>
    </w:p>
    <w:p w:rsidR="0095269E" w:rsidRPr="00683FED" w:rsidRDefault="00886E58" w:rsidP="00B41D2E">
      <w:pPr>
        <w:numPr>
          <w:ilvl w:val="0"/>
          <w:numId w:val="5"/>
        </w:numPr>
        <w:ind w:right="1275"/>
        <w:rPr>
          <w:rFonts w:cs="Calibri"/>
          <w:lang w:val="en-GB"/>
        </w:rPr>
      </w:pPr>
      <w:bookmarkStart w:id="5" w:name="_Toc503874739"/>
      <w:bookmarkStart w:id="6" w:name="_Toc503874736"/>
      <w:bookmarkEnd w:id="4"/>
      <w:r w:rsidRPr="00683FED">
        <w:rPr>
          <w:rFonts w:cs="Calibri"/>
          <w:lang w:val="en-GB"/>
        </w:rPr>
        <w:t>Stimulate discussi</w:t>
      </w:r>
      <w:r w:rsidR="008D6E91" w:rsidRPr="00683FED">
        <w:rPr>
          <w:rFonts w:cs="Calibri"/>
          <w:lang w:val="en-GB"/>
        </w:rPr>
        <w:t>on about ethical dimensions of human resource m</w:t>
      </w:r>
      <w:r w:rsidRPr="00683FED">
        <w:rPr>
          <w:rFonts w:cs="Calibri"/>
          <w:lang w:val="en-GB"/>
        </w:rPr>
        <w:t>anagement (HRM)</w:t>
      </w:r>
      <w:bookmarkStart w:id="7" w:name="_Toc503874740"/>
      <w:bookmarkEnd w:id="5"/>
      <w:bookmarkEnd w:id="6"/>
    </w:p>
    <w:p w:rsidR="00AD0B11" w:rsidRPr="00683FED" w:rsidRDefault="00AD0B11" w:rsidP="0095269E">
      <w:pPr>
        <w:ind w:left="360"/>
        <w:rPr>
          <w:rFonts w:cs="Calibri"/>
          <w:lang w:val="en-GB"/>
        </w:rPr>
      </w:pPr>
    </w:p>
    <w:p w:rsidR="0095269E" w:rsidRPr="00683FED" w:rsidRDefault="003A75DC" w:rsidP="0095269E">
      <w:pPr>
        <w:ind w:left="360"/>
        <w:rPr>
          <w:rFonts w:cs="Calibri"/>
          <w:lang w:val="en-GB"/>
        </w:rPr>
      </w:pPr>
      <w:r w:rsidRPr="00683FED">
        <w:rPr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5447030</wp:posOffset>
            </wp:positionH>
            <wp:positionV relativeFrom="page">
              <wp:posOffset>4047490</wp:posOffset>
            </wp:positionV>
            <wp:extent cx="608330" cy="666750"/>
            <wp:effectExtent l="0" t="0" r="0" b="0"/>
            <wp:wrapNone/>
            <wp:docPr id="53" name="obrázek 53" descr="klicova_sl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licova_slo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258" w:rsidRPr="00683FED" w:rsidRDefault="00CD1258" w:rsidP="00AD0B11">
      <w:pPr>
        <w:rPr>
          <w:rFonts w:cs="Calibri"/>
          <w:lang w:val="en-GB"/>
        </w:rPr>
      </w:pPr>
      <w:r w:rsidRPr="00683FED">
        <w:rPr>
          <w:b/>
          <w:sz w:val="28"/>
          <w:lang w:val="en-GB"/>
        </w:rPr>
        <w:t>K</w:t>
      </w:r>
      <w:bookmarkEnd w:id="2"/>
      <w:r w:rsidRPr="00683FED">
        <w:rPr>
          <w:b/>
          <w:sz w:val="28"/>
          <w:lang w:val="en-GB"/>
        </w:rPr>
        <w:t>ey words</w:t>
      </w:r>
      <w:bookmarkEnd w:id="7"/>
    </w:p>
    <w:p w:rsidR="0095269E" w:rsidRPr="00683FED" w:rsidRDefault="004B537D" w:rsidP="00851C1A">
      <w:pPr>
        <w:spacing w:after="0" w:line="360" w:lineRule="auto"/>
        <w:rPr>
          <w:rFonts w:cs="Calibri"/>
          <w:szCs w:val="24"/>
          <w:lang w:val="en-GB"/>
        </w:rPr>
      </w:pPr>
      <w:bookmarkStart w:id="8" w:name="_Toc376512880"/>
      <w:r w:rsidRPr="00683FED">
        <w:rPr>
          <w:rFonts w:cs="Calibri"/>
          <w:szCs w:val="24"/>
          <w:lang w:val="en-GB"/>
        </w:rPr>
        <w:t>Corporate Social Responsibility, Ethics,</w:t>
      </w:r>
      <w:r w:rsidR="0095269E" w:rsidRPr="00683FED">
        <w:rPr>
          <w:rFonts w:cs="Calibri"/>
          <w:szCs w:val="24"/>
          <w:lang w:val="en-GB"/>
        </w:rPr>
        <w:t xml:space="preserve"> Sustainability, Sustainable development,</w:t>
      </w:r>
    </w:p>
    <w:p w:rsidR="0059248E" w:rsidRPr="00683FED" w:rsidRDefault="0095269E" w:rsidP="00851C1A">
      <w:pPr>
        <w:spacing w:after="0" w:line="360" w:lineRule="auto"/>
        <w:rPr>
          <w:rFonts w:cs="Calibri"/>
          <w:szCs w:val="24"/>
          <w:lang w:val="en-GB"/>
        </w:rPr>
      </w:pPr>
      <w:r w:rsidRPr="00683FED">
        <w:rPr>
          <w:rFonts w:cs="Calibri"/>
          <w:szCs w:val="24"/>
          <w:lang w:val="en-GB"/>
        </w:rPr>
        <w:t>CSR in HRM, CSR</w:t>
      </w:r>
      <w:r w:rsidR="0059248E" w:rsidRPr="00683FED">
        <w:rPr>
          <w:rFonts w:cs="Calibri"/>
          <w:szCs w:val="24"/>
          <w:lang w:val="en-GB"/>
        </w:rPr>
        <w:t>.</w:t>
      </w:r>
      <w:bookmarkStart w:id="9" w:name="_Toc503874741"/>
    </w:p>
    <w:p w:rsidR="00AD0B11" w:rsidRPr="00683FED" w:rsidRDefault="00AD0B11" w:rsidP="00AD0B11">
      <w:pPr>
        <w:spacing w:before="240"/>
        <w:rPr>
          <w:b/>
          <w:sz w:val="28"/>
          <w:lang w:val="en-GB"/>
        </w:rPr>
      </w:pPr>
    </w:p>
    <w:p w:rsidR="00B41D2E" w:rsidRPr="00683FED" w:rsidRDefault="00B41D2E" w:rsidP="00AD0B11">
      <w:pPr>
        <w:spacing w:before="240"/>
        <w:rPr>
          <w:b/>
          <w:sz w:val="28"/>
          <w:lang w:val="en-GB"/>
        </w:rPr>
      </w:pPr>
    </w:p>
    <w:bookmarkEnd w:id="8"/>
    <w:p w:rsidR="00CD1258" w:rsidRPr="00683FED" w:rsidRDefault="003A75DC" w:rsidP="00AD0B11">
      <w:pPr>
        <w:spacing w:before="240"/>
        <w:rPr>
          <w:b/>
          <w:sz w:val="28"/>
          <w:lang w:val="en-GB"/>
        </w:rPr>
      </w:pPr>
      <w:r w:rsidRPr="00683FED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5445760</wp:posOffset>
            </wp:positionH>
            <wp:positionV relativeFrom="page">
              <wp:posOffset>5880100</wp:posOffset>
            </wp:positionV>
            <wp:extent cx="596900" cy="608330"/>
            <wp:effectExtent l="0" t="0" r="0" b="0"/>
            <wp:wrapNone/>
            <wp:docPr id="54" name="obrázek 54" descr="znal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nalo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258" w:rsidRPr="00683FED">
        <w:rPr>
          <w:b/>
          <w:sz w:val="28"/>
          <w:lang w:val="en-GB"/>
        </w:rPr>
        <w:t>Required knowledge</w:t>
      </w:r>
      <w:bookmarkEnd w:id="9"/>
    </w:p>
    <w:p w:rsidR="0059248E" w:rsidRPr="00683FED" w:rsidRDefault="00CD1258" w:rsidP="00851C1A">
      <w:pPr>
        <w:spacing w:after="0" w:line="360" w:lineRule="auto"/>
        <w:rPr>
          <w:rFonts w:cs="Calibri"/>
          <w:szCs w:val="24"/>
          <w:lang w:val="en-GB"/>
        </w:rPr>
      </w:pPr>
      <w:r w:rsidRPr="00683FED">
        <w:rPr>
          <w:rFonts w:cs="Calibri"/>
          <w:szCs w:val="24"/>
          <w:lang w:val="en-GB"/>
        </w:rPr>
        <w:t>Knowledge of basic</w:t>
      </w:r>
      <w:r w:rsidR="004B537D" w:rsidRPr="00683FED">
        <w:rPr>
          <w:rFonts w:cs="Calibri"/>
          <w:szCs w:val="24"/>
          <w:lang w:val="en-GB"/>
        </w:rPr>
        <w:t xml:space="preserve"> terms in</w:t>
      </w:r>
      <w:r w:rsidRPr="00683FED">
        <w:rPr>
          <w:rFonts w:cs="Calibri"/>
          <w:szCs w:val="24"/>
          <w:lang w:val="en-GB"/>
        </w:rPr>
        <w:t xml:space="preserve"> </w:t>
      </w:r>
      <w:r w:rsidR="004B537D" w:rsidRPr="00683FED">
        <w:rPr>
          <w:rFonts w:cs="Calibri"/>
          <w:szCs w:val="24"/>
          <w:lang w:val="en-GB"/>
        </w:rPr>
        <w:t xml:space="preserve">human resource </w:t>
      </w:r>
      <w:r w:rsidRPr="00683FED">
        <w:rPr>
          <w:rFonts w:cs="Calibri"/>
          <w:szCs w:val="24"/>
          <w:lang w:val="en-GB"/>
        </w:rPr>
        <w:t>managem</w:t>
      </w:r>
      <w:r w:rsidR="004B537D" w:rsidRPr="00683FED">
        <w:rPr>
          <w:rFonts w:cs="Calibri"/>
          <w:szCs w:val="24"/>
          <w:lang w:val="en-GB"/>
        </w:rPr>
        <w:t>ent</w:t>
      </w:r>
      <w:r w:rsidRPr="00683FED">
        <w:rPr>
          <w:rFonts w:cs="Calibri"/>
          <w:szCs w:val="24"/>
          <w:lang w:val="en-GB"/>
        </w:rPr>
        <w:t>.</w:t>
      </w:r>
      <w:bookmarkStart w:id="10" w:name="_Toc376512881"/>
      <w:bookmarkStart w:id="11" w:name="_Toc503874742"/>
    </w:p>
    <w:p w:rsidR="00AD0B11" w:rsidRPr="00683FED" w:rsidRDefault="00AD0B11" w:rsidP="00AD0B11">
      <w:pPr>
        <w:spacing w:before="240"/>
        <w:rPr>
          <w:b/>
          <w:sz w:val="28"/>
          <w:lang w:val="en-GB"/>
        </w:rPr>
      </w:pPr>
    </w:p>
    <w:p w:rsidR="00B41D2E" w:rsidRPr="00683FED" w:rsidRDefault="00B41D2E" w:rsidP="00AD0B11">
      <w:pPr>
        <w:spacing w:before="240"/>
        <w:rPr>
          <w:b/>
          <w:sz w:val="28"/>
          <w:lang w:val="en-GB"/>
        </w:rPr>
      </w:pPr>
    </w:p>
    <w:bookmarkEnd w:id="10"/>
    <w:p w:rsidR="00CD1258" w:rsidRPr="00683FED" w:rsidRDefault="003A75DC" w:rsidP="00AD0B11">
      <w:pPr>
        <w:spacing w:before="240"/>
        <w:rPr>
          <w:b/>
          <w:sz w:val="28"/>
          <w:lang w:val="en-GB"/>
        </w:rPr>
      </w:pPr>
      <w:r w:rsidRPr="00683FED">
        <w:rPr>
          <w:noProof/>
          <w:lang w:val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5486400</wp:posOffset>
            </wp:positionH>
            <wp:positionV relativeFrom="page">
              <wp:posOffset>7423150</wp:posOffset>
            </wp:positionV>
            <wp:extent cx="508000" cy="608330"/>
            <wp:effectExtent l="0" t="0" r="0" b="0"/>
            <wp:wrapNone/>
            <wp:docPr id="52" name="obrázek 52" descr="č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č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258" w:rsidRPr="00683FED">
        <w:rPr>
          <w:b/>
          <w:sz w:val="28"/>
          <w:lang w:val="en-GB"/>
        </w:rPr>
        <w:t>Time requirements</w:t>
      </w:r>
      <w:bookmarkEnd w:id="11"/>
    </w:p>
    <w:p w:rsidR="00CD1258" w:rsidRPr="00683FED" w:rsidRDefault="00CD1258" w:rsidP="00CD1258">
      <w:pPr>
        <w:spacing w:after="0" w:line="360" w:lineRule="auto"/>
        <w:rPr>
          <w:rFonts w:cs="Calibri"/>
          <w:szCs w:val="24"/>
          <w:lang w:val="en-GB"/>
        </w:rPr>
      </w:pPr>
      <w:r w:rsidRPr="00683FED">
        <w:rPr>
          <w:rFonts w:cs="Calibri"/>
          <w:szCs w:val="24"/>
          <w:lang w:val="en-GB"/>
        </w:rPr>
        <w:t xml:space="preserve">Total time recommended to </w:t>
      </w:r>
      <w:r w:rsidR="000D2C21" w:rsidRPr="00683FED">
        <w:rPr>
          <w:rFonts w:cs="Calibri"/>
          <w:szCs w:val="24"/>
          <w:lang w:val="en-GB"/>
        </w:rPr>
        <w:t>study this chapter is 1.</w:t>
      </w:r>
      <w:r w:rsidR="004B537D" w:rsidRPr="00683FED">
        <w:rPr>
          <w:rFonts w:cs="Calibri"/>
          <w:szCs w:val="24"/>
          <w:lang w:val="en-GB"/>
        </w:rPr>
        <w:t>5 hours.</w:t>
      </w:r>
    </w:p>
    <w:p w:rsidR="0064273A" w:rsidRPr="00683FED" w:rsidRDefault="0064273A" w:rsidP="0063762B">
      <w:pPr>
        <w:spacing w:after="0" w:line="360" w:lineRule="auto"/>
        <w:rPr>
          <w:rFonts w:cs="Calibri"/>
          <w:b/>
          <w:szCs w:val="24"/>
          <w:lang w:val="en-GB"/>
        </w:rPr>
      </w:pPr>
      <w:r w:rsidRPr="00683FED">
        <w:rPr>
          <w:lang w:val="en-GB"/>
        </w:rPr>
        <w:br w:type="page"/>
      </w:r>
    </w:p>
    <w:p w:rsidR="00FF7D0C" w:rsidRPr="00683FED" w:rsidRDefault="0059248E" w:rsidP="00F9693E">
      <w:pPr>
        <w:pStyle w:val="Nadpis2"/>
        <w:ind w:left="0" w:firstLine="0"/>
      </w:pPr>
      <w:bookmarkStart w:id="12" w:name="_Toc503874743"/>
      <w:bookmarkStart w:id="13" w:name="_Toc505693275"/>
      <w:r w:rsidRPr="00683FED">
        <w:lastRenderedPageBreak/>
        <w:t>Contents</w:t>
      </w:r>
      <w:bookmarkEnd w:id="12"/>
      <w:bookmarkEnd w:id="13"/>
      <w:r w:rsidRPr="00683FED">
        <w:fldChar w:fldCharType="begin"/>
      </w:r>
      <w:r w:rsidRPr="00683FED">
        <w:instrText xml:space="preserve"> TOC \o "1-3" \h \z \u </w:instrText>
      </w:r>
      <w:r w:rsidRPr="00683FED">
        <w:fldChar w:fldCharType="separate"/>
      </w:r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75" w:history="1">
        <w:r w:rsidR="00FF7D0C" w:rsidRPr="00683FED">
          <w:rPr>
            <w:rStyle w:val="Hypertextovodkaz"/>
            <w:noProof/>
            <w:lang w:val="en-GB"/>
          </w:rPr>
          <w:t>Contents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_Toc505693275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2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76" w:history="1">
        <w:r w:rsidR="00FF7D0C" w:rsidRPr="00683FED">
          <w:rPr>
            <w:rStyle w:val="Hypertextovodkaz"/>
            <w:noProof/>
            <w:lang w:val="en-GB"/>
          </w:rPr>
          <w:t>Introduction to ethics, business ethics and CSR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_Toc505693276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3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3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77" w:history="1">
        <w:r w:rsidR="00FF7D0C" w:rsidRPr="00683FED">
          <w:rPr>
            <w:rStyle w:val="Hypertextovodkaz"/>
            <w:noProof/>
            <w:lang w:val="en-GB"/>
          </w:rPr>
          <w:t>Defining CSR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_Toc505693277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3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3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78" w:history="1">
        <w:r w:rsidR="00FF7D0C" w:rsidRPr="00683FED">
          <w:rPr>
            <w:rStyle w:val="Hypertextovodkaz"/>
            <w:noProof/>
            <w:lang w:val="en-GB"/>
          </w:rPr>
          <w:t>Sustainable development, sustainability and corporate sustainability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_Toc505693278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4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79" w:history="1">
        <w:r w:rsidR="00FF7D0C" w:rsidRPr="00683FED">
          <w:rPr>
            <w:rStyle w:val="Hypertextovodkaz"/>
            <w:noProof/>
            <w:lang w:val="en-GB"/>
          </w:rPr>
          <w:t>Stakeholders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_Toc505693279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5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0" w:history="1">
        <w:r w:rsidR="00FF7D0C" w:rsidRPr="00683FED">
          <w:rPr>
            <w:rStyle w:val="Hypertextovodkaz"/>
            <w:noProof/>
            <w:lang w:val="en-GB"/>
          </w:rPr>
          <w:t>The three pillars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_Toc505693280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6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3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1" w:history="1">
        <w:r w:rsidR="00FF7D0C" w:rsidRPr="00683FED">
          <w:rPr>
            <w:rStyle w:val="Hypertextovodkaz"/>
            <w:noProof/>
            <w:lang w:val="en-GB"/>
          </w:rPr>
          <w:t>The environmental pillar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_Toc505693281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6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3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2" w:history="1">
        <w:r w:rsidR="00FF7D0C" w:rsidRPr="00683FED">
          <w:rPr>
            <w:rStyle w:val="Hypertextovodkaz"/>
            <w:noProof/>
            <w:lang w:val="en-GB"/>
          </w:rPr>
          <w:t>The economic pillar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_Toc505693282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6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3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3" w:history="1">
        <w:r w:rsidR="00FF7D0C" w:rsidRPr="00683FED">
          <w:rPr>
            <w:rStyle w:val="Hypertextovodkaz"/>
            <w:noProof/>
            <w:lang w:val="en-GB"/>
          </w:rPr>
          <w:t>The social pillar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_Toc505693283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7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4" w:history="1">
        <w:r w:rsidR="00FF7D0C" w:rsidRPr="00683FED">
          <w:rPr>
            <w:rStyle w:val="Hypertextovodkaz"/>
            <w:noProof/>
            <w:lang w:val="en-GB"/>
          </w:rPr>
          <w:t>CSR and human resource management (HRM)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_Toc505693284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7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5" w:history="1">
        <w:r w:rsidR="00FF7D0C" w:rsidRPr="00683FED">
          <w:rPr>
            <w:rStyle w:val="Hypertextovodkaz"/>
            <w:noProof/>
            <w:lang w:val="en-GB"/>
          </w:rPr>
          <w:t>Summary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_Toc505693285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10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6" w:history="1">
        <w:r w:rsidR="00FF7D0C" w:rsidRPr="00683FED">
          <w:rPr>
            <w:rStyle w:val="Hypertextovodkaz"/>
            <w:noProof/>
            <w:lang w:val="en-GB"/>
          </w:rPr>
          <w:t>Section review questions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_Toc505693286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10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FF7D0C" w:rsidRPr="00683FED" w:rsidRDefault="00C84076">
      <w:pPr>
        <w:pStyle w:val="Obsah2"/>
        <w:tabs>
          <w:tab w:val="right" w:leader="dot" w:pos="9062"/>
        </w:tabs>
        <w:rPr>
          <w:noProof/>
          <w:sz w:val="22"/>
          <w:lang w:val="en-GB" w:eastAsia="en-GB"/>
        </w:rPr>
      </w:pPr>
      <w:hyperlink w:anchor="_Toc505693287" w:history="1">
        <w:r w:rsidR="00FF7D0C" w:rsidRPr="00683FED">
          <w:rPr>
            <w:rStyle w:val="Hypertextovodkaz"/>
            <w:noProof/>
            <w:lang w:val="en-GB"/>
          </w:rPr>
          <w:t>References</w:t>
        </w:r>
        <w:r w:rsidR="00FF7D0C" w:rsidRPr="00683FED">
          <w:rPr>
            <w:noProof/>
            <w:webHidden/>
            <w:lang w:val="en-GB"/>
          </w:rPr>
          <w:tab/>
        </w:r>
        <w:r w:rsidR="00FF7D0C" w:rsidRPr="00683FED">
          <w:rPr>
            <w:noProof/>
            <w:webHidden/>
            <w:lang w:val="en-GB"/>
          </w:rPr>
          <w:fldChar w:fldCharType="begin"/>
        </w:r>
        <w:r w:rsidR="00FF7D0C" w:rsidRPr="00683FED">
          <w:rPr>
            <w:noProof/>
            <w:webHidden/>
            <w:lang w:val="en-GB"/>
          </w:rPr>
          <w:instrText xml:space="preserve"> PAGEREF _Toc505693287 \h </w:instrText>
        </w:r>
        <w:r w:rsidR="00FF7D0C" w:rsidRPr="00683FED">
          <w:rPr>
            <w:noProof/>
            <w:webHidden/>
            <w:lang w:val="en-GB"/>
          </w:rPr>
        </w:r>
        <w:r w:rsidR="00FF7D0C" w:rsidRPr="00683FED">
          <w:rPr>
            <w:noProof/>
            <w:webHidden/>
            <w:lang w:val="en-GB"/>
          </w:rPr>
          <w:fldChar w:fldCharType="separate"/>
        </w:r>
        <w:r w:rsidR="00FF7D0C" w:rsidRPr="00683FED">
          <w:rPr>
            <w:noProof/>
            <w:webHidden/>
            <w:lang w:val="en-GB"/>
          </w:rPr>
          <w:t>11</w:t>
        </w:r>
        <w:r w:rsidR="00FF7D0C" w:rsidRPr="00683FED">
          <w:rPr>
            <w:noProof/>
            <w:webHidden/>
            <w:lang w:val="en-GB"/>
          </w:rPr>
          <w:fldChar w:fldCharType="end"/>
        </w:r>
      </w:hyperlink>
    </w:p>
    <w:p w:rsidR="00CB1DEA" w:rsidRDefault="0059248E" w:rsidP="00CB1DEA">
      <w:pPr>
        <w:pStyle w:val="Nadpis2"/>
        <w:ind w:left="0" w:firstLine="0"/>
      </w:pPr>
      <w:r w:rsidRPr="00683FED">
        <w:fldChar w:fldCharType="end"/>
      </w:r>
      <w:r w:rsidR="000D2C21" w:rsidRPr="00683FED">
        <w:br w:type="page"/>
      </w:r>
      <w:r w:rsidR="003A75DC" w:rsidRPr="00683FED"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5468620</wp:posOffset>
            </wp:positionH>
            <wp:positionV relativeFrom="page">
              <wp:posOffset>885825</wp:posOffset>
            </wp:positionV>
            <wp:extent cx="550545" cy="608330"/>
            <wp:effectExtent l="0" t="0" r="0" b="0"/>
            <wp:wrapNone/>
            <wp:docPr id="55" name="obrázek 55" descr="commen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mment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D3" w:rsidRPr="00683FED" w:rsidRDefault="00E47DD3" w:rsidP="00E47DD3">
      <w:pPr>
        <w:pStyle w:val="Nadpis2"/>
      </w:pPr>
      <w:bookmarkStart w:id="14" w:name="_Toc505693276"/>
      <w:r w:rsidRPr="00683FED">
        <w:lastRenderedPageBreak/>
        <w:t>Introduction to ethics, business ethics and CSR</w:t>
      </w:r>
      <w:bookmarkEnd w:id="14"/>
    </w:p>
    <w:p w:rsidR="00CB1DEA" w:rsidRDefault="00CB1DEA" w:rsidP="00CB1DEA">
      <w:pPr>
        <w:rPr>
          <w:lang w:val="en-GB" w:eastAsia="cs-CZ"/>
        </w:rPr>
      </w:pPr>
      <w:r>
        <w:rPr>
          <w:lang w:val="en-GB" w:eastAsia="cs-CZ"/>
        </w:rPr>
        <w:t xml:space="preserve">Text </w:t>
      </w:r>
      <w:proofErr w:type="spellStart"/>
      <w:r>
        <w:rPr>
          <w:lang w:val="en-GB" w:eastAsia="cs-CZ"/>
        </w:rPr>
        <w:t>text</w:t>
      </w:r>
      <w:proofErr w:type="spellEnd"/>
      <w:r>
        <w:rPr>
          <w:lang w:val="en-GB" w:eastAsia="cs-CZ"/>
        </w:rPr>
        <w:t xml:space="preserve"> </w:t>
      </w:r>
      <w:proofErr w:type="spellStart"/>
      <w:r>
        <w:rPr>
          <w:lang w:val="en-GB" w:eastAsia="cs-CZ"/>
        </w:rPr>
        <w:t>text</w:t>
      </w:r>
      <w:proofErr w:type="spellEnd"/>
    </w:p>
    <w:p w:rsidR="00E47DD3" w:rsidRDefault="00E47DD3" w:rsidP="00E47DD3">
      <w:pPr>
        <w:pStyle w:val="Nadpis3"/>
        <w:rPr>
          <w:lang w:val="en-GB"/>
        </w:rPr>
      </w:pPr>
      <w:bookmarkStart w:id="15" w:name="_Toc505693277"/>
      <w:r w:rsidRPr="00683FED">
        <w:rPr>
          <w:lang w:val="en-GB"/>
        </w:rPr>
        <w:t>Defining CSR</w:t>
      </w:r>
      <w:bookmarkEnd w:id="15"/>
    </w:p>
    <w:p w:rsidR="00E47DD3" w:rsidRDefault="00E47DD3" w:rsidP="00E47DD3">
      <w:pPr>
        <w:rPr>
          <w:lang w:val="en-GB" w:eastAsia="cs-CZ"/>
        </w:rPr>
      </w:pPr>
      <w:r>
        <w:rPr>
          <w:lang w:val="en-GB" w:eastAsia="cs-CZ"/>
        </w:rPr>
        <w:t xml:space="preserve">Text </w:t>
      </w:r>
      <w:proofErr w:type="spellStart"/>
      <w:r>
        <w:rPr>
          <w:lang w:val="en-GB" w:eastAsia="cs-CZ"/>
        </w:rPr>
        <w:t>text</w:t>
      </w:r>
      <w:proofErr w:type="spellEnd"/>
      <w:r>
        <w:rPr>
          <w:lang w:val="en-GB" w:eastAsia="cs-CZ"/>
        </w:rPr>
        <w:t xml:space="preserve"> </w:t>
      </w:r>
      <w:proofErr w:type="spellStart"/>
      <w:r>
        <w:rPr>
          <w:lang w:val="en-GB" w:eastAsia="cs-CZ"/>
        </w:rPr>
        <w:t>text</w:t>
      </w:r>
      <w:proofErr w:type="spellEnd"/>
    </w:p>
    <w:p w:rsidR="00E47DD3" w:rsidRDefault="00E47DD3" w:rsidP="00E47DD3">
      <w:pPr>
        <w:pStyle w:val="Nadpis3"/>
        <w:rPr>
          <w:lang w:val="en-GB"/>
        </w:rPr>
      </w:pPr>
      <w:bookmarkStart w:id="16" w:name="_Toc505693278"/>
      <w:r w:rsidRPr="00683FED">
        <w:rPr>
          <w:lang w:val="en-GB"/>
        </w:rPr>
        <w:t>Sustainable development, sustainability and corporate sustainability</w:t>
      </w:r>
      <w:bookmarkEnd w:id="16"/>
    </w:p>
    <w:p w:rsidR="00E47DD3" w:rsidRPr="00E47DD3" w:rsidRDefault="00E47DD3" w:rsidP="00E47DD3">
      <w:pPr>
        <w:rPr>
          <w:lang w:val="en-GB" w:eastAsia="cs-CZ"/>
        </w:rPr>
      </w:pPr>
      <w:r>
        <w:rPr>
          <w:lang w:val="en-GB" w:eastAsia="cs-CZ"/>
        </w:rPr>
        <w:t xml:space="preserve">Text </w:t>
      </w:r>
      <w:proofErr w:type="spellStart"/>
      <w:r>
        <w:rPr>
          <w:lang w:val="en-GB" w:eastAsia="cs-CZ"/>
        </w:rPr>
        <w:t>text</w:t>
      </w:r>
      <w:proofErr w:type="spellEnd"/>
      <w:r>
        <w:rPr>
          <w:lang w:val="en-GB" w:eastAsia="cs-CZ"/>
        </w:rPr>
        <w:t xml:space="preserve"> </w:t>
      </w:r>
      <w:proofErr w:type="spellStart"/>
      <w:r>
        <w:rPr>
          <w:lang w:val="en-GB" w:eastAsia="cs-CZ"/>
        </w:rPr>
        <w:t>text</w:t>
      </w:r>
      <w:proofErr w:type="spellEnd"/>
    </w:p>
    <w:p w:rsidR="00E47DD3" w:rsidRDefault="00E47DD3" w:rsidP="00E47DD3">
      <w:pPr>
        <w:pStyle w:val="Nadpis2"/>
      </w:pPr>
      <w:bookmarkStart w:id="17" w:name="_Toc493007871"/>
      <w:bookmarkStart w:id="18" w:name="_Toc505693279"/>
      <w:r w:rsidRPr="00683FED">
        <w:t>Stakeholders</w:t>
      </w:r>
      <w:bookmarkEnd w:id="17"/>
      <w:bookmarkEnd w:id="18"/>
    </w:p>
    <w:p w:rsidR="00E47DD3" w:rsidRDefault="00E47DD3" w:rsidP="00E47DD3">
      <w:pPr>
        <w:rPr>
          <w:lang w:val="en-GB" w:eastAsia="cs-CZ"/>
        </w:rPr>
      </w:pPr>
      <w:r>
        <w:rPr>
          <w:lang w:val="en-GB" w:eastAsia="cs-CZ"/>
        </w:rPr>
        <w:t xml:space="preserve">Text </w:t>
      </w:r>
      <w:proofErr w:type="spellStart"/>
      <w:r>
        <w:rPr>
          <w:lang w:val="en-GB" w:eastAsia="cs-CZ"/>
        </w:rPr>
        <w:t>text</w:t>
      </w:r>
      <w:proofErr w:type="spellEnd"/>
      <w:r>
        <w:rPr>
          <w:lang w:val="en-GB" w:eastAsia="cs-CZ"/>
        </w:rPr>
        <w:t xml:space="preserve"> </w:t>
      </w:r>
      <w:proofErr w:type="spellStart"/>
      <w:r>
        <w:rPr>
          <w:lang w:val="en-GB" w:eastAsia="cs-CZ"/>
        </w:rPr>
        <w:t>text</w:t>
      </w:r>
      <w:proofErr w:type="spellEnd"/>
    </w:p>
    <w:p w:rsidR="00E47DD3" w:rsidRDefault="00E47DD3" w:rsidP="00E47DD3">
      <w:pPr>
        <w:pStyle w:val="Nadpis2"/>
      </w:pPr>
      <w:bookmarkStart w:id="19" w:name="_Toc505693280"/>
      <w:r w:rsidRPr="00683FED">
        <w:t>The three pillars</w:t>
      </w:r>
      <w:bookmarkEnd w:id="19"/>
    </w:p>
    <w:p w:rsidR="00E47DD3" w:rsidRDefault="00E47DD3" w:rsidP="00E47DD3">
      <w:pPr>
        <w:rPr>
          <w:lang w:val="en-GB" w:eastAsia="cs-CZ"/>
        </w:rPr>
      </w:pPr>
      <w:r>
        <w:rPr>
          <w:lang w:val="en-GB" w:eastAsia="cs-CZ"/>
        </w:rPr>
        <w:t xml:space="preserve">Text </w:t>
      </w:r>
      <w:proofErr w:type="spellStart"/>
      <w:r>
        <w:rPr>
          <w:lang w:val="en-GB" w:eastAsia="cs-CZ"/>
        </w:rPr>
        <w:t>text</w:t>
      </w:r>
      <w:proofErr w:type="spellEnd"/>
      <w:r>
        <w:rPr>
          <w:lang w:val="en-GB" w:eastAsia="cs-CZ"/>
        </w:rPr>
        <w:t xml:space="preserve"> </w:t>
      </w:r>
      <w:proofErr w:type="spellStart"/>
      <w:r>
        <w:rPr>
          <w:lang w:val="en-GB" w:eastAsia="cs-CZ"/>
        </w:rPr>
        <w:t>text</w:t>
      </w:r>
      <w:proofErr w:type="spellEnd"/>
    </w:p>
    <w:p w:rsidR="00E47DD3" w:rsidRPr="00683FED" w:rsidRDefault="00E47DD3" w:rsidP="00E47DD3">
      <w:pPr>
        <w:pStyle w:val="Nadpis3"/>
        <w:rPr>
          <w:lang w:val="en-GB"/>
        </w:rPr>
      </w:pPr>
      <w:bookmarkStart w:id="20" w:name="_Toc505693281"/>
      <w:r w:rsidRPr="00683FED">
        <w:rPr>
          <w:lang w:val="en-GB"/>
        </w:rPr>
        <w:t>The environmental pillar</w:t>
      </w:r>
      <w:bookmarkEnd w:id="20"/>
    </w:p>
    <w:p w:rsidR="00E47DD3" w:rsidRPr="00683FED" w:rsidRDefault="00E47DD3" w:rsidP="00E47DD3">
      <w:pPr>
        <w:pStyle w:val="Nadpis3"/>
        <w:rPr>
          <w:lang w:val="en-GB"/>
        </w:rPr>
      </w:pPr>
      <w:bookmarkStart w:id="21" w:name="_Toc505693282"/>
      <w:r w:rsidRPr="00683FED">
        <w:rPr>
          <w:lang w:val="en-GB"/>
        </w:rPr>
        <w:t>The economic pillar</w:t>
      </w:r>
      <w:bookmarkEnd w:id="21"/>
    </w:p>
    <w:p w:rsidR="00E47DD3" w:rsidRPr="00683FED" w:rsidRDefault="00E47DD3" w:rsidP="00E47DD3">
      <w:pPr>
        <w:pStyle w:val="Nadpis3"/>
        <w:rPr>
          <w:lang w:val="en-GB"/>
        </w:rPr>
      </w:pPr>
      <w:bookmarkStart w:id="22" w:name="_Toc505693283"/>
      <w:r w:rsidRPr="00683FED">
        <w:rPr>
          <w:lang w:val="en-GB"/>
        </w:rPr>
        <w:t>The social pillar</w:t>
      </w:r>
      <w:bookmarkEnd w:id="22"/>
    </w:p>
    <w:p w:rsidR="000C66C5" w:rsidRDefault="00E47DD3" w:rsidP="000C66C5">
      <w:pPr>
        <w:pStyle w:val="Nadpis2"/>
      </w:pPr>
      <w:bookmarkStart w:id="23" w:name="_Toc505693284"/>
      <w:r w:rsidRPr="00683FED">
        <w:t>CSR and human resource management (HRM)</w:t>
      </w:r>
      <w:bookmarkEnd w:id="23"/>
    </w:p>
    <w:p w:rsidR="000C66C5" w:rsidRPr="000C66C5" w:rsidRDefault="000C66C5" w:rsidP="000C66C5">
      <w:pPr>
        <w:rPr>
          <w:highlight w:val="yellow"/>
          <w:lang w:val="en-GB" w:eastAsia="cs-CZ"/>
        </w:rPr>
      </w:pPr>
      <w:r w:rsidRPr="000C66C5">
        <w:rPr>
          <w:highlight w:val="yellow"/>
          <w:lang w:val="en-GB" w:eastAsia="cs-CZ"/>
        </w:rPr>
        <w:t>Add part about SMEs</w:t>
      </w:r>
    </w:p>
    <w:p w:rsidR="000C66C5" w:rsidRDefault="000C66C5" w:rsidP="000C66C5">
      <w:pPr>
        <w:rPr>
          <w:lang w:val="en-GB" w:eastAsia="cs-CZ"/>
        </w:rPr>
      </w:pPr>
      <w:r w:rsidRPr="000C66C5">
        <w:rPr>
          <w:highlight w:val="yellow"/>
          <w:lang w:val="en-GB" w:eastAsia="cs-CZ"/>
        </w:rPr>
        <w:t>Add part about SHARPEN survey</w:t>
      </w:r>
    </w:p>
    <w:p w:rsidR="00CD1258" w:rsidRPr="00683FED" w:rsidRDefault="00CD1258" w:rsidP="00CB1DEA">
      <w:pPr>
        <w:pStyle w:val="Nadpis2"/>
      </w:pPr>
      <w:bookmarkStart w:id="24" w:name="_Toc503874745"/>
      <w:bookmarkStart w:id="25" w:name="_Toc505693285"/>
      <w:r w:rsidRPr="00CB1DEA">
        <w:t>Summary</w:t>
      </w:r>
      <w:bookmarkEnd w:id="24"/>
      <w:bookmarkEnd w:id="25"/>
    </w:p>
    <w:p w:rsidR="00CB1DEA" w:rsidRDefault="00CB1DEA" w:rsidP="00CB1DEA">
      <w:pPr>
        <w:rPr>
          <w:lang w:val="en-GB" w:eastAsia="cs-CZ"/>
        </w:rPr>
      </w:pPr>
      <w:bookmarkStart w:id="26" w:name="_Toc503874746"/>
      <w:r>
        <w:rPr>
          <w:lang w:val="en-GB" w:eastAsia="cs-CZ"/>
        </w:rPr>
        <w:t xml:space="preserve">Text </w:t>
      </w:r>
      <w:proofErr w:type="spellStart"/>
      <w:r>
        <w:rPr>
          <w:lang w:val="en-GB" w:eastAsia="cs-CZ"/>
        </w:rPr>
        <w:t>text</w:t>
      </w:r>
      <w:proofErr w:type="spellEnd"/>
      <w:r>
        <w:rPr>
          <w:lang w:val="en-GB" w:eastAsia="cs-CZ"/>
        </w:rPr>
        <w:t xml:space="preserve"> </w:t>
      </w:r>
      <w:proofErr w:type="spellStart"/>
      <w:r>
        <w:rPr>
          <w:lang w:val="en-GB" w:eastAsia="cs-CZ"/>
        </w:rPr>
        <w:t>text</w:t>
      </w:r>
      <w:proofErr w:type="spellEnd"/>
    </w:p>
    <w:p w:rsidR="00EC4602" w:rsidRPr="00683FED" w:rsidRDefault="00EC4602" w:rsidP="00EC4602">
      <w:pPr>
        <w:rPr>
          <w:lang w:val="en-GB"/>
        </w:rPr>
      </w:pPr>
    </w:p>
    <w:p w:rsidR="0059364C" w:rsidRPr="00683FED" w:rsidRDefault="00CB1DEA" w:rsidP="00387D51">
      <w:pPr>
        <w:pStyle w:val="Nadpis2"/>
      </w:pPr>
      <w:bookmarkStart w:id="27" w:name="_Toc505693286"/>
      <w:r>
        <w:br w:type="page"/>
      </w:r>
      <w:r w:rsidR="003A75DC" w:rsidRPr="00683FED"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5481955</wp:posOffset>
            </wp:positionH>
            <wp:positionV relativeFrom="page">
              <wp:posOffset>840105</wp:posOffset>
            </wp:positionV>
            <wp:extent cx="552450" cy="609600"/>
            <wp:effectExtent l="0" t="0" r="0" b="0"/>
            <wp:wrapNone/>
            <wp:docPr id="56" name="obrázek 56" descr="review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view quest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69E" w:rsidRPr="00683FED">
        <w:t>Section</w:t>
      </w:r>
      <w:r w:rsidR="00CD1258" w:rsidRPr="00683FED">
        <w:t xml:space="preserve"> review questions</w:t>
      </w:r>
      <w:bookmarkEnd w:id="26"/>
      <w:bookmarkEnd w:id="27"/>
    </w:p>
    <w:p w:rsidR="00CC0224" w:rsidRPr="00683FED" w:rsidRDefault="00CC0224" w:rsidP="00CC0224">
      <w:pPr>
        <w:rPr>
          <w:lang w:val="en-GB" w:eastAsia="cs-CZ"/>
        </w:rPr>
      </w:pPr>
      <w:r w:rsidRPr="00683FED">
        <w:rPr>
          <w:lang w:val="en-GB" w:eastAsia="cs-CZ"/>
        </w:rPr>
        <w:t>1. How would you define corporate social responsibility?</w:t>
      </w:r>
    </w:p>
    <w:p w:rsidR="00CD1258" w:rsidRPr="00683FED" w:rsidRDefault="00CC0224" w:rsidP="00CD1258">
      <w:pPr>
        <w:spacing w:after="0" w:line="360" w:lineRule="auto"/>
        <w:rPr>
          <w:rFonts w:cs="Calibri"/>
          <w:szCs w:val="24"/>
          <w:lang w:val="en-GB"/>
        </w:rPr>
      </w:pPr>
      <w:r w:rsidRPr="00683FED">
        <w:rPr>
          <w:rFonts w:cs="Calibri"/>
          <w:szCs w:val="24"/>
          <w:lang w:val="en-GB"/>
        </w:rPr>
        <w:t>2. What is the difference between CSR and sustainability?</w:t>
      </w:r>
    </w:p>
    <w:p w:rsidR="00CD1258" w:rsidRPr="00683FED" w:rsidRDefault="00CD1258" w:rsidP="00CD1258">
      <w:pPr>
        <w:spacing w:after="0" w:line="360" w:lineRule="auto"/>
        <w:rPr>
          <w:rFonts w:cs="Calibri"/>
          <w:szCs w:val="24"/>
          <w:lang w:val="en-GB"/>
        </w:rPr>
      </w:pPr>
      <w:r w:rsidRPr="00683FED">
        <w:rPr>
          <w:rFonts w:cs="Calibri"/>
          <w:szCs w:val="24"/>
          <w:lang w:val="en-GB"/>
        </w:rPr>
        <w:t xml:space="preserve">3. </w:t>
      </w:r>
      <w:r w:rsidR="00CC0224" w:rsidRPr="00683FED">
        <w:rPr>
          <w:rFonts w:cs="Calibri"/>
          <w:szCs w:val="24"/>
          <w:lang w:val="en-GB"/>
        </w:rPr>
        <w:t>Who are stakeholders?</w:t>
      </w:r>
      <w:r w:rsidRPr="00683FED">
        <w:rPr>
          <w:rFonts w:cs="Calibri"/>
          <w:szCs w:val="24"/>
          <w:lang w:val="en-GB"/>
        </w:rPr>
        <w:t xml:space="preserve"> </w:t>
      </w:r>
    </w:p>
    <w:p w:rsidR="00CD1258" w:rsidRPr="00683FED" w:rsidRDefault="00CC0224" w:rsidP="00CD1258">
      <w:pPr>
        <w:spacing w:after="0" w:line="360" w:lineRule="auto"/>
        <w:rPr>
          <w:rFonts w:cs="Calibri"/>
          <w:szCs w:val="24"/>
          <w:lang w:val="en-GB"/>
        </w:rPr>
      </w:pPr>
      <w:bookmarkStart w:id="28" w:name="_GoBack"/>
      <w:bookmarkEnd w:id="28"/>
      <w:r w:rsidRPr="00683FED">
        <w:rPr>
          <w:rFonts w:cs="Calibri"/>
          <w:szCs w:val="24"/>
          <w:lang w:val="en-GB"/>
        </w:rPr>
        <w:t>4. What are the three pillars of CSR/sustainability?</w:t>
      </w:r>
    </w:p>
    <w:p w:rsidR="00CD1258" w:rsidRPr="00683FED" w:rsidRDefault="00CD1258" w:rsidP="00CD1258">
      <w:pPr>
        <w:spacing w:after="0" w:line="360" w:lineRule="auto"/>
        <w:rPr>
          <w:rFonts w:cs="Calibri"/>
          <w:szCs w:val="24"/>
          <w:lang w:val="en-GB"/>
        </w:rPr>
      </w:pPr>
      <w:r w:rsidRPr="00683FED">
        <w:rPr>
          <w:rFonts w:cs="Calibri"/>
          <w:szCs w:val="24"/>
          <w:lang w:val="en-GB"/>
        </w:rPr>
        <w:t xml:space="preserve">5. </w:t>
      </w:r>
      <w:r w:rsidR="00CC0224" w:rsidRPr="00683FED">
        <w:rPr>
          <w:rFonts w:cs="Calibri"/>
          <w:szCs w:val="24"/>
          <w:lang w:val="en-GB"/>
        </w:rPr>
        <w:t>Name three ways how CSR can enhance HRM</w:t>
      </w:r>
      <w:r w:rsidRPr="00683FED">
        <w:rPr>
          <w:rFonts w:cs="Calibri"/>
          <w:szCs w:val="24"/>
          <w:lang w:val="en-GB"/>
        </w:rPr>
        <w:t>?</w:t>
      </w:r>
    </w:p>
    <w:p w:rsidR="00CC0224" w:rsidRPr="00683FED" w:rsidRDefault="00CC0224" w:rsidP="00CD1258">
      <w:pPr>
        <w:spacing w:after="0" w:line="360" w:lineRule="auto"/>
        <w:rPr>
          <w:rFonts w:cs="Calibri"/>
          <w:szCs w:val="24"/>
          <w:lang w:val="en-GB"/>
        </w:rPr>
      </w:pPr>
      <w:r w:rsidRPr="00683FED">
        <w:rPr>
          <w:rFonts w:cs="Calibri"/>
          <w:szCs w:val="24"/>
          <w:lang w:val="en-GB"/>
        </w:rPr>
        <w:t>6. Name three ways HR managers can help build and maintain an ethical organisation?</w:t>
      </w:r>
    </w:p>
    <w:p w:rsidR="00CD1258" w:rsidRPr="00683FED" w:rsidRDefault="00CD1258" w:rsidP="00CD1258">
      <w:pPr>
        <w:spacing w:after="0" w:line="360" w:lineRule="auto"/>
        <w:rPr>
          <w:rFonts w:cs="Calibri"/>
          <w:lang w:val="en-GB"/>
        </w:rPr>
      </w:pPr>
    </w:p>
    <w:p w:rsidR="000C66C5" w:rsidRDefault="00CB1DEA" w:rsidP="00B66385">
      <w:pPr>
        <w:pStyle w:val="Styl1"/>
      </w:pPr>
      <w:bookmarkStart w:id="29" w:name="_Toc503874749"/>
      <w:bookmarkStart w:id="30" w:name="_Toc505693287"/>
      <w:r>
        <w:br w:type="page"/>
      </w:r>
    </w:p>
    <w:p w:rsidR="000C66C5" w:rsidRDefault="000C66C5" w:rsidP="00B66385">
      <w:pPr>
        <w:pStyle w:val="Styl1"/>
      </w:pPr>
      <w:r w:rsidRPr="00683FED"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5462905</wp:posOffset>
            </wp:positionH>
            <wp:positionV relativeFrom="paragraph">
              <wp:posOffset>-19685</wp:posOffset>
            </wp:positionV>
            <wp:extent cx="590550" cy="609600"/>
            <wp:effectExtent l="0" t="0" r="0" b="0"/>
            <wp:wrapNone/>
            <wp:docPr id="57" name="obrázek 57" descr="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ferenc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258" w:rsidRPr="00683FED" w:rsidRDefault="00CD1258" w:rsidP="00B66385">
      <w:pPr>
        <w:pStyle w:val="Styl1"/>
      </w:pPr>
      <w:r w:rsidRPr="00683FED">
        <w:t>References</w:t>
      </w:r>
      <w:bookmarkEnd w:id="29"/>
      <w:bookmarkEnd w:id="30"/>
    </w:p>
    <w:p w:rsidR="00084EBB" w:rsidRPr="00683FED" w:rsidRDefault="00084EBB" w:rsidP="00974F96">
      <w:pPr>
        <w:rPr>
          <w:rFonts w:cs="Calibri"/>
          <w:lang w:val="en-GB" w:eastAsia="cs-CZ"/>
        </w:rPr>
      </w:pPr>
      <w:r w:rsidRPr="00683FED">
        <w:rPr>
          <w:rFonts w:cs="Calibri"/>
          <w:lang w:val="en-GB" w:eastAsia="cs-CZ"/>
        </w:rPr>
        <w:t xml:space="preserve">Armstrong, M. (2014). </w:t>
      </w:r>
      <w:r w:rsidRPr="00683FED">
        <w:rPr>
          <w:rFonts w:cs="Calibri"/>
          <w:i/>
          <w:lang w:val="en-GB" w:eastAsia="cs-CZ"/>
        </w:rPr>
        <w:t>Armstrong's handbook of human resource management practice</w:t>
      </w:r>
      <w:r w:rsidRPr="00683FED">
        <w:rPr>
          <w:rFonts w:cs="Calibri"/>
          <w:lang w:val="en-GB" w:eastAsia="cs-CZ"/>
        </w:rPr>
        <w:t>. Kogan Page Publishers.</w:t>
      </w:r>
    </w:p>
    <w:p w:rsidR="00084EBB" w:rsidRPr="00683FED" w:rsidRDefault="00084EBB" w:rsidP="00974F96">
      <w:pPr>
        <w:rPr>
          <w:rFonts w:cs="Calibri"/>
          <w:i/>
          <w:lang w:val="en-GB" w:eastAsia="cs-CZ"/>
        </w:rPr>
      </w:pPr>
      <w:r w:rsidRPr="00683FED">
        <w:rPr>
          <w:rFonts w:cs="Calibri"/>
          <w:lang w:val="en-GB"/>
        </w:rPr>
        <w:t xml:space="preserve">Bowen, H. (1953). </w:t>
      </w:r>
      <w:r w:rsidRPr="00683FED">
        <w:rPr>
          <w:rFonts w:cs="Calibri"/>
          <w:i/>
          <w:lang w:val="en-GB"/>
        </w:rPr>
        <w:t>Social responsibility of the businessman</w:t>
      </w:r>
      <w:r w:rsidRPr="00683FED">
        <w:rPr>
          <w:rFonts w:cs="Calibri"/>
          <w:lang w:val="en-GB"/>
        </w:rPr>
        <w:t>. New York: Harper and Row</w:t>
      </w:r>
    </w:p>
    <w:p w:rsidR="00084EBB" w:rsidRPr="00683FED" w:rsidRDefault="00084EBB" w:rsidP="00974F96">
      <w:pPr>
        <w:rPr>
          <w:rStyle w:val="Hypertextovodkaz"/>
          <w:rFonts w:cs="Calibri"/>
          <w:color w:val="auto"/>
          <w:u w:val="none"/>
          <w:lang w:val="en-GB"/>
        </w:rPr>
      </w:pPr>
      <w:r w:rsidRPr="00683FED">
        <w:rPr>
          <w:rStyle w:val="Hypertextovodkaz"/>
          <w:rFonts w:cs="Calibri"/>
          <w:color w:val="auto"/>
          <w:u w:val="none"/>
          <w:lang w:val="en-GB"/>
        </w:rPr>
        <w:t xml:space="preserve">Brammer, S., Millington, A., &amp; </w:t>
      </w:r>
      <w:proofErr w:type="spellStart"/>
      <w:r w:rsidRPr="00683FED">
        <w:rPr>
          <w:rStyle w:val="Hypertextovodkaz"/>
          <w:rFonts w:cs="Calibri"/>
          <w:color w:val="auto"/>
          <w:u w:val="none"/>
          <w:lang w:val="en-GB"/>
        </w:rPr>
        <w:t>Rayton</w:t>
      </w:r>
      <w:proofErr w:type="spellEnd"/>
      <w:r w:rsidRPr="00683FED">
        <w:rPr>
          <w:rStyle w:val="Hypertextovodkaz"/>
          <w:rFonts w:cs="Calibri"/>
          <w:color w:val="auto"/>
          <w:u w:val="none"/>
          <w:lang w:val="en-GB"/>
        </w:rPr>
        <w:t xml:space="preserve">, B. (2007). The contribution of corporate social responsibility to organizational commitment. </w:t>
      </w:r>
      <w:r w:rsidRPr="00683FED">
        <w:rPr>
          <w:rStyle w:val="Hypertextovodkaz"/>
          <w:rFonts w:cs="Calibri"/>
          <w:i/>
          <w:color w:val="auto"/>
          <w:u w:val="none"/>
          <w:lang w:val="en-GB"/>
        </w:rPr>
        <w:t>International Journal of Human Resource Management</w:t>
      </w:r>
      <w:r w:rsidRPr="00683FED">
        <w:rPr>
          <w:rStyle w:val="Hypertextovodkaz"/>
          <w:rFonts w:cs="Calibri"/>
          <w:color w:val="auto"/>
          <w:u w:val="none"/>
          <w:lang w:val="en-GB"/>
        </w:rPr>
        <w:t xml:space="preserve">, 18(10), 1701-1719.Retrieved from: </w:t>
      </w:r>
      <w:hyperlink r:id="rId15" w:history="1">
        <w:r w:rsidRPr="00683FED">
          <w:rPr>
            <w:rStyle w:val="Hypertextovodkaz"/>
            <w:rFonts w:cs="Calibri"/>
            <w:lang w:val="en-GB"/>
          </w:rPr>
          <w:t>http://www.tandfonline.com/doi/abs/10.1080/09585190701570866</w:t>
        </w:r>
      </w:hyperlink>
    </w:p>
    <w:p w:rsidR="00084EBB" w:rsidRPr="00683FED" w:rsidRDefault="00084EBB" w:rsidP="00974F96">
      <w:pPr>
        <w:rPr>
          <w:rFonts w:cs="Calibri"/>
          <w:lang w:val="en-GB" w:eastAsia="cs-CZ"/>
        </w:rPr>
      </w:pPr>
      <w:r w:rsidRPr="00683FED">
        <w:rPr>
          <w:rFonts w:cs="Calibri"/>
          <w:shd w:val="clear" w:color="auto" w:fill="FFFFFF"/>
          <w:lang w:val="en-GB"/>
        </w:rPr>
        <w:t>Cook, John, et al. (2016). Consensus on consensus: a synthesis of consensus estimates on human-caused global warming. </w:t>
      </w:r>
      <w:r w:rsidRPr="00683FED">
        <w:rPr>
          <w:rFonts w:cs="Calibri"/>
          <w:i/>
          <w:iCs/>
          <w:shd w:val="clear" w:color="auto" w:fill="FFFFFF"/>
          <w:lang w:val="en-GB"/>
        </w:rPr>
        <w:t>Environmental Research Letters</w:t>
      </w:r>
      <w:r w:rsidRPr="00683FED">
        <w:rPr>
          <w:rFonts w:cs="Calibri"/>
          <w:shd w:val="clear" w:color="auto" w:fill="FFFFFF"/>
          <w:lang w:val="en-GB"/>
        </w:rPr>
        <w:t> 11.4.</w:t>
      </w:r>
    </w:p>
    <w:p w:rsidR="00084EBB" w:rsidRPr="00683FED" w:rsidRDefault="00084EBB" w:rsidP="00974F96">
      <w:pPr>
        <w:rPr>
          <w:rFonts w:cs="Calibri"/>
          <w:shd w:val="clear" w:color="auto" w:fill="FFFFFF"/>
          <w:lang w:val="en-GB"/>
        </w:rPr>
      </w:pPr>
      <w:r w:rsidRPr="00683FED">
        <w:rPr>
          <w:rFonts w:cs="Calibri"/>
          <w:shd w:val="clear" w:color="auto" w:fill="FFFFFF"/>
          <w:lang w:val="en-GB"/>
        </w:rPr>
        <w:t>Cooke, F. L., &amp; He, Q. (2010). Corporate social responsibility and HRM in China: a study of textile and apparel enterprises. </w:t>
      </w:r>
      <w:r w:rsidRPr="00683FED">
        <w:rPr>
          <w:rFonts w:cs="Calibri"/>
          <w:i/>
          <w:iCs/>
          <w:shd w:val="clear" w:color="auto" w:fill="FFFFFF"/>
          <w:lang w:val="en-GB"/>
        </w:rPr>
        <w:t>Asia Pacific Business Review</w:t>
      </w:r>
      <w:r w:rsidRPr="00683FED">
        <w:rPr>
          <w:rFonts w:cs="Calibri"/>
          <w:shd w:val="clear" w:color="auto" w:fill="FFFFFF"/>
          <w:lang w:val="en-GB"/>
        </w:rPr>
        <w:t>, </w:t>
      </w:r>
      <w:r w:rsidRPr="00683FED">
        <w:rPr>
          <w:rFonts w:cs="Calibri"/>
          <w:i/>
          <w:iCs/>
          <w:shd w:val="clear" w:color="auto" w:fill="FFFFFF"/>
          <w:lang w:val="en-GB"/>
        </w:rPr>
        <w:t>16</w:t>
      </w:r>
      <w:r w:rsidRPr="00683FED">
        <w:rPr>
          <w:rFonts w:cs="Calibri"/>
          <w:shd w:val="clear" w:color="auto" w:fill="FFFFFF"/>
          <w:lang w:val="en-GB"/>
        </w:rPr>
        <w:t xml:space="preserve">(3), 355-376. Retrieved from: </w:t>
      </w:r>
      <w:hyperlink r:id="rId16" w:history="1">
        <w:r w:rsidRPr="00683FED">
          <w:rPr>
            <w:rStyle w:val="Hypertextovodkaz"/>
            <w:rFonts w:cs="Calibri"/>
            <w:sz w:val="20"/>
            <w:szCs w:val="20"/>
            <w:shd w:val="clear" w:color="auto" w:fill="FFFFFF"/>
            <w:lang w:val="en-GB"/>
          </w:rPr>
          <w:t>http://www.tandfonline.com/doi/abs/10.1080/13602380902965558</w:t>
        </w:r>
      </w:hyperlink>
    </w:p>
    <w:p w:rsidR="00084EBB" w:rsidRPr="00683FED" w:rsidRDefault="00084EBB" w:rsidP="00974F96">
      <w:pPr>
        <w:rPr>
          <w:rFonts w:cs="Calibri"/>
          <w:lang w:val="en-GB" w:eastAsia="cs-CZ"/>
        </w:rPr>
      </w:pPr>
      <w:r w:rsidRPr="00683FED">
        <w:rPr>
          <w:rFonts w:cs="Calibri"/>
          <w:lang w:val="en-GB" w:eastAsia="cs-CZ"/>
        </w:rPr>
        <w:t xml:space="preserve">EC. (2018). </w:t>
      </w:r>
      <w:r w:rsidRPr="00683FED">
        <w:rPr>
          <w:rFonts w:cs="Calibri"/>
          <w:i/>
          <w:lang w:val="en-GB" w:eastAsia="cs-CZ"/>
        </w:rPr>
        <w:t>Corporate social responsibility</w:t>
      </w:r>
      <w:r w:rsidRPr="00683FED">
        <w:rPr>
          <w:rFonts w:cs="Calibri"/>
          <w:lang w:val="en-GB" w:eastAsia="cs-CZ"/>
        </w:rPr>
        <w:t xml:space="preserve">. Retrieved from: </w:t>
      </w:r>
      <w:hyperlink r:id="rId17" w:history="1">
        <w:r w:rsidRPr="00683FED">
          <w:rPr>
            <w:rStyle w:val="Hypertextovodkaz"/>
            <w:rFonts w:cs="Calibri"/>
            <w:lang w:val="en-GB" w:eastAsia="cs-CZ"/>
          </w:rPr>
          <w:t>http://ec.europa.eu/growth/industry/corporate-social-responsibility_en</w:t>
        </w:r>
      </w:hyperlink>
    </w:p>
    <w:p w:rsidR="00084EBB" w:rsidRPr="00683FED" w:rsidRDefault="00084EBB" w:rsidP="00974F96">
      <w:pPr>
        <w:rPr>
          <w:rFonts w:cs="Calibri"/>
          <w:lang w:val="en-GB"/>
        </w:rPr>
      </w:pPr>
      <w:r w:rsidRPr="00683FED">
        <w:rPr>
          <w:rFonts w:cs="Calibri"/>
          <w:lang w:val="en-GB"/>
        </w:rPr>
        <w:t xml:space="preserve">Freeman, R. E. (1984). </w:t>
      </w:r>
      <w:r w:rsidRPr="00683FED">
        <w:rPr>
          <w:rFonts w:cs="Calibri"/>
          <w:i/>
          <w:lang w:val="en-GB"/>
        </w:rPr>
        <w:t>Strategic management: A stakeholder approach</w:t>
      </w:r>
      <w:r w:rsidRPr="00683FED">
        <w:rPr>
          <w:rFonts w:cs="Calibri"/>
          <w:lang w:val="en-GB"/>
        </w:rPr>
        <w:t>. Boston: Pitman.</w:t>
      </w:r>
    </w:p>
    <w:p w:rsidR="00CB1DEA" w:rsidRDefault="00CB1DEA" w:rsidP="00974F96">
      <w:pPr>
        <w:rPr>
          <w:rStyle w:val="Hypertextovodkaz"/>
          <w:rFonts w:cs="Calibri"/>
          <w:color w:val="auto"/>
          <w:u w:val="none"/>
          <w:lang w:val="en-GB"/>
        </w:rPr>
      </w:pPr>
    </w:p>
    <w:p w:rsidR="006B7EC7" w:rsidRPr="00683FED" w:rsidRDefault="00840A4A" w:rsidP="00974F96">
      <w:pPr>
        <w:rPr>
          <w:rFonts w:cs="Calibri"/>
          <w:b/>
          <w:szCs w:val="24"/>
          <w:lang w:val="en-GB"/>
        </w:rPr>
      </w:pPr>
      <w:r w:rsidRPr="00683FED">
        <w:rPr>
          <w:rFonts w:cs="Calibri"/>
          <w:b/>
          <w:szCs w:val="24"/>
          <w:lang w:val="en-GB"/>
        </w:rPr>
        <w:t>Figures</w:t>
      </w:r>
    </w:p>
    <w:p w:rsidR="00840A4A" w:rsidRPr="00683FED" w:rsidRDefault="00840A4A" w:rsidP="00974F96">
      <w:pPr>
        <w:rPr>
          <w:rFonts w:cs="Calibri"/>
          <w:lang w:val="en-GB" w:eastAsia="cs-CZ"/>
        </w:rPr>
      </w:pPr>
      <w:r w:rsidRPr="00683FED">
        <w:rPr>
          <w:rFonts w:cs="Calibri"/>
          <w:szCs w:val="24"/>
          <w:lang w:val="en-GB"/>
        </w:rPr>
        <w:t xml:space="preserve">Figure 1: </w:t>
      </w:r>
      <w:r w:rsidRPr="00683FED">
        <w:rPr>
          <w:rFonts w:cs="Calibri"/>
          <w:lang w:val="en-GB" w:eastAsia="cs-CZ"/>
        </w:rPr>
        <w:t xml:space="preserve">UN. 2018. </w:t>
      </w:r>
      <w:r w:rsidRPr="00683FED">
        <w:rPr>
          <w:rFonts w:cs="Calibri"/>
          <w:i/>
          <w:lang w:val="en-GB" w:eastAsia="cs-CZ"/>
        </w:rPr>
        <w:t>The sustainable development goals</w:t>
      </w:r>
      <w:r w:rsidRPr="00683FED">
        <w:rPr>
          <w:rFonts w:cs="Calibri"/>
          <w:lang w:val="en-GB" w:eastAsia="cs-CZ"/>
        </w:rPr>
        <w:t xml:space="preserve">. </w:t>
      </w:r>
      <w:r w:rsidR="00974F96" w:rsidRPr="00683FED">
        <w:rPr>
          <w:rFonts w:cs="Calibri"/>
          <w:lang w:val="en-GB" w:eastAsia="cs-CZ"/>
        </w:rPr>
        <w:t>Retrieved from</w:t>
      </w:r>
      <w:r w:rsidRPr="00683FED">
        <w:rPr>
          <w:rFonts w:cs="Calibri"/>
          <w:lang w:val="en-GB" w:eastAsia="cs-CZ"/>
        </w:rPr>
        <w:t xml:space="preserve">: </w:t>
      </w:r>
      <w:hyperlink r:id="rId18" w:history="1">
        <w:r w:rsidRPr="00683FED">
          <w:rPr>
            <w:rStyle w:val="Hypertextovodkaz"/>
            <w:rFonts w:cs="Calibri"/>
            <w:lang w:val="en-GB" w:eastAsia="cs-CZ"/>
          </w:rPr>
          <w:t>http://www.sdgfund.org/universality-and-sdgs</w:t>
        </w:r>
      </w:hyperlink>
    </w:p>
    <w:p w:rsidR="00840A4A" w:rsidRPr="00683FED" w:rsidRDefault="00840A4A" w:rsidP="00F66B54">
      <w:pPr>
        <w:rPr>
          <w:rFonts w:cs="Calibri"/>
          <w:szCs w:val="24"/>
          <w:lang w:val="en-GB"/>
        </w:rPr>
      </w:pPr>
    </w:p>
    <w:sectPr w:rsidR="00840A4A" w:rsidRPr="00683FED" w:rsidSect="00DA5302">
      <w:headerReference w:type="default" r:id="rId19"/>
      <w:foot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076" w:rsidRDefault="00C84076" w:rsidP="00161159">
      <w:pPr>
        <w:spacing w:after="0" w:line="240" w:lineRule="auto"/>
      </w:pPr>
      <w:r>
        <w:separator/>
      </w:r>
    </w:p>
  </w:endnote>
  <w:endnote w:type="continuationSeparator" w:id="0">
    <w:p w:rsidR="00C84076" w:rsidRDefault="00C84076" w:rsidP="0016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159" w:rsidRDefault="003A75DC" w:rsidP="00E47DD3">
    <w:pPr>
      <w:pStyle w:val="Zpat"/>
      <w:tabs>
        <w:tab w:val="left" w:pos="2340"/>
        <w:tab w:val="left" w:pos="6840"/>
      </w:tabs>
      <w:ind w:left="-993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-502285</wp:posOffset>
          </wp:positionH>
          <wp:positionV relativeFrom="paragraph">
            <wp:posOffset>-182245</wp:posOffset>
          </wp:positionV>
          <wp:extent cx="6767195" cy="72517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19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479425</wp:posOffset>
          </wp:positionH>
          <wp:positionV relativeFrom="paragraph">
            <wp:posOffset>10030460</wp:posOffset>
          </wp:positionV>
          <wp:extent cx="1028700" cy="350520"/>
          <wp:effectExtent l="0" t="0" r="0" b="0"/>
          <wp:wrapNone/>
          <wp:docPr id="24" name="obrázek 1" descr="HUDDERSFIELD LOGO corr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UDDERSFIELD LOGO corre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479425</wp:posOffset>
          </wp:positionH>
          <wp:positionV relativeFrom="paragraph">
            <wp:posOffset>10030460</wp:posOffset>
          </wp:positionV>
          <wp:extent cx="1028700" cy="350520"/>
          <wp:effectExtent l="0" t="0" r="0" b="0"/>
          <wp:wrapNone/>
          <wp:docPr id="23" name="obrázek 1" descr="HUDDERSFIELD LOGO corr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UDDERSFIELD LOGO corre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076" w:rsidRDefault="00C84076" w:rsidP="00161159">
      <w:pPr>
        <w:spacing w:after="0" w:line="240" w:lineRule="auto"/>
      </w:pPr>
      <w:r>
        <w:separator/>
      </w:r>
    </w:p>
  </w:footnote>
  <w:footnote w:type="continuationSeparator" w:id="0">
    <w:p w:rsidR="00C84076" w:rsidRDefault="00C84076" w:rsidP="00161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159" w:rsidRPr="00161159" w:rsidRDefault="003A75DC" w:rsidP="00161159">
    <w:pPr>
      <w:pStyle w:val="Zhlav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-643255</wp:posOffset>
          </wp:positionH>
          <wp:positionV relativeFrom="paragraph">
            <wp:posOffset>-304800</wp:posOffset>
          </wp:positionV>
          <wp:extent cx="2760345" cy="567690"/>
          <wp:effectExtent l="0" t="0" r="0" b="0"/>
          <wp:wrapNone/>
          <wp:docPr id="7" name="obrázek 8" descr="LogosBeneficairesErasmus+RIGH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sBeneficairesErasmus+RIGHT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34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4720590</wp:posOffset>
          </wp:positionH>
          <wp:positionV relativeFrom="paragraph">
            <wp:posOffset>-266700</wp:posOffset>
          </wp:positionV>
          <wp:extent cx="1649095" cy="472440"/>
          <wp:effectExtent l="0" t="0" r="0" b="0"/>
          <wp:wrapNone/>
          <wp:docPr id="6" name="obrázek 1" descr="C:\Users\Vendy\AppData\Local\Microsoft\Windows\INetCache\Content.Outlook\TWE1W73H\LogoV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Vendy\AppData\Local\Microsoft\Windows\INetCache\Content.Outlook\TWE1W73H\LogoV2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48C5"/>
    <w:multiLevelType w:val="hybridMultilevel"/>
    <w:tmpl w:val="E2FED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E352C"/>
    <w:multiLevelType w:val="hybridMultilevel"/>
    <w:tmpl w:val="7A323AA8"/>
    <w:lvl w:ilvl="0" w:tplc="A53218E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D25AA"/>
    <w:multiLevelType w:val="hybridMultilevel"/>
    <w:tmpl w:val="25966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70131"/>
    <w:multiLevelType w:val="multilevel"/>
    <w:tmpl w:val="4442FD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pStyle w:val="Nadpis1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20E23025"/>
    <w:multiLevelType w:val="hybridMultilevel"/>
    <w:tmpl w:val="D19619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17E59"/>
    <w:multiLevelType w:val="hybridMultilevel"/>
    <w:tmpl w:val="BE9600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D7C7C"/>
    <w:multiLevelType w:val="hybridMultilevel"/>
    <w:tmpl w:val="F4420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D7337"/>
    <w:multiLevelType w:val="hybridMultilevel"/>
    <w:tmpl w:val="D19619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A43A7"/>
    <w:multiLevelType w:val="hybridMultilevel"/>
    <w:tmpl w:val="3F82F31C"/>
    <w:lvl w:ilvl="0" w:tplc="062AB990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1C48ED"/>
    <w:multiLevelType w:val="hybridMultilevel"/>
    <w:tmpl w:val="EB34CF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F6C44"/>
    <w:multiLevelType w:val="multilevel"/>
    <w:tmpl w:val="6D9ED428"/>
    <w:lvl w:ilvl="0">
      <w:start w:val="1"/>
      <w:numFmt w:val="decimal"/>
      <w:lvlText w:val="%1."/>
      <w:lvlJc w:val="left"/>
      <w:pPr>
        <w:tabs>
          <w:tab w:val="num" w:pos="360"/>
        </w:tabs>
        <w:ind w:left="792" w:hanging="432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1211" w:hanging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"/>
        </w:tabs>
        <w:ind w:left="122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136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0"/>
        </w:tabs>
        <w:ind w:left="151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"/>
        </w:tabs>
        <w:ind w:left="165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1944" w:hanging="1584"/>
      </w:pPr>
      <w:rPr>
        <w:rFonts w:cs="Times New Roman" w:hint="default"/>
      </w:rPr>
    </w:lvl>
  </w:abstractNum>
  <w:abstractNum w:abstractNumId="11" w15:restartNumberingAfterBreak="0">
    <w:nsid w:val="78077324"/>
    <w:multiLevelType w:val="hybridMultilevel"/>
    <w:tmpl w:val="FB383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5"/>
  </w:num>
  <w:num w:numId="4">
    <w:abstractNumId w:val="11"/>
  </w:num>
  <w:num w:numId="5">
    <w:abstractNumId w:val="2"/>
  </w:num>
  <w:num w:numId="6">
    <w:abstractNumId w:val="1"/>
  </w:num>
  <w:num w:numId="7">
    <w:abstractNumId w:val="8"/>
  </w:num>
  <w:num w:numId="8">
    <w:abstractNumId w:val="3"/>
  </w:num>
  <w:num w:numId="9">
    <w:abstractNumId w:val="4"/>
  </w:num>
  <w:num w:numId="10">
    <w:abstractNumId w:val="6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EC7"/>
    <w:rsid w:val="00014A8D"/>
    <w:rsid w:val="00016A31"/>
    <w:rsid w:val="00041939"/>
    <w:rsid w:val="00050620"/>
    <w:rsid w:val="000574C2"/>
    <w:rsid w:val="00063158"/>
    <w:rsid w:val="00084EBB"/>
    <w:rsid w:val="000C66C5"/>
    <w:rsid w:val="000D2C21"/>
    <w:rsid w:val="00101170"/>
    <w:rsid w:val="0015151F"/>
    <w:rsid w:val="00161159"/>
    <w:rsid w:val="0016311D"/>
    <w:rsid w:val="00163C5B"/>
    <w:rsid w:val="00180869"/>
    <w:rsid w:val="001A0D8E"/>
    <w:rsid w:val="001C1294"/>
    <w:rsid w:val="001C1AF0"/>
    <w:rsid w:val="001C6379"/>
    <w:rsid w:val="001D34E3"/>
    <w:rsid w:val="001E19C4"/>
    <w:rsid w:val="00205141"/>
    <w:rsid w:val="0021735F"/>
    <w:rsid w:val="002346AF"/>
    <w:rsid w:val="0024226D"/>
    <w:rsid w:val="0026722B"/>
    <w:rsid w:val="00296DDF"/>
    <w:rsid w:val="002B6DA9"/>
    <w:rsid w:val="002C03B6"/>
    <w:rsid w:val="002F206E"/>
    <w:rsid w:val="0030239C"/>
    <w:rsid w:val="00320932"/>
    <w:rsid w:val="00321412"/>
    <w:rsid w:val="00344543"/>
    <w:rsid w:val="00351BFB"/>
    <w:rsid w:val="00387D51"/>
    <w:rsid w:val="003A1FB9"/>
    <w:rsid w:val="003A3C76"/>
    <w:rsid w:val="003A75DC"/>
    <w:rsid w:val="003C5E4E"/>
    <w:rsid w:val="003C691A"/>
    <w:rsid w:val="003D4551"/>
    <w:rsid w:val="003D5582"/>
    <w:rsid w:val="004058B2"/>
    <w:rsid w:val="00440422"/>
    <w:rsid w:val="004462D5"/>
    <w:rsid w:val="004512ED"/>
    <w:rsid w:val="004542F1"/>
    <w:rsid w:val="0047181C"/>
    <w:rsid w:val="0048575F"/>
    <w:rsid w:val="004879B3"/>
    <w:rsid w:val="004B537D"/>
    <w:rsid w:val="004D1C37"/>
    <w:rsid w:val="004E4189"/>
    <w:rsid w:val="004E511B"/>
    <w:rsid w:val="004E6C1D"/>
    <w:rsid w:val="0050403F"/>
    <w:rsid w:val="00513BD8"/>
    <w:rsid w:val="00517270"/>
    <w:rsid w:val="00547F65"/>
    <w:rsid w:val="00561874"/>
    <w:rsid w:val="005719CD"/>
    <w:rsid w:val="0057737C"/>
    <w:rsid w:val="0058622E"/>
    <w:rsid w:val="0059248E"/>
    <w:rsid w:val="0059364C"/>
    <w:rsid w:val="005947BB"/>
    <w:rsid w:val="005A067B"/>
    <w:rsid w:val="005A1F95"/>
    <w:rsid w:val="006072CD"/>
    <w:rsid w:val="006253B1"/>
    <w:rsid w:val="00630252"/>
    <w:rsid w:val="006307D1"/>
    <w:rsid w:val="0063762B"/>
    <w:rsid w:val="0064273A"/>
    <w:rsid w:val="00650BCC"/>
    <w:rsid w:val="00652526"/>
    <w:rsid w:val="00662FED"/>
    <w:rsid w:val="00666B4F"/>
    <w:rsid w:val="00683FED"/>
    <w:rsid w:val="006B7EC7"/>
    <w:rsid w:val="006C6757"/>
    <w:rsid w:val="006C7E81"/>
    <w:rsid w:val="00711695"/>
    <w:rsid w:val="00735B62"/>
    <w:rsid w:val="00750D52"/>
    <w:rsid w:val="00756A0F"/>
    <w:rsid w:val="00756DE4"/>
    <w:rsid w:val="00797C82"/>
    <w:rsid w:val="007A3F54"/>
    <w:rsid w:val="007C0E95"/>
    <w:rsid w:val="00806723"/>
    <w:rsid w:val="00820B2B"/>
    <w:rsid w:val="0083487B"/>
    <w:rsid w:val="00840A4A"/>
    <w:rsid w:val="00851C1A"/>
    <w:rsid w:val="00886E58"/>
    <w:rsid w:val="008C7034"/>
    <w:rsid w:val="008D4939"/>
    <w:rsid w:val="008D6E91"/>
    <w:rsid w:val="008F7D90"/>
    <w:rsid w:val="009045FD"/>
    <w:rsid w:val="00922637"/>
    <w:rsid w:val="0095269E"/>
    <w:rsid w:val="009547A4"/>
    <w:rsid w:val="009562BB"/>
    <w:rsid w:val="00966FBF"/>
    <w:rsid w:val="00974F96"/>
    <w:rsid w:val="009A01E9"/>
    <w:rsid w:val="009B093E"/>
    <w:rsid w:val="009B12DB"/>
    <w:rsid w:val="009B1474"/>
    <w:rsid w:val="009B5BBD"/>
    <w:rsid w:val="009D0633"/>
    <w:rsid w:val="009D3D54"/>
    <w:rsid w:val="009E34C5"/>
    <w:rsid w:val="009F6EB9"/>
    <w:rsid w:val="00A100BE"/>
    <w:rsid w:val="00A14E5F"/>
    <w:rsid w:val="00A2359D"/>
    <w:rsid w:val="00A2504E"/>
    <w:rsid w:val="00A36037"/>
    <w:rsid w:val="00A63A41"/>
    <w:rsid w:val="00A645DA"/>
    <w:rsid w:val="00A85054"/>
    <w:rsid w:val="00AA0E12"/>
    <w:rsid w:val="00AD0B11"/>
    <w:rsid w:val="00AF5606"/>
    <w:rsid w:val="00B1162A"/>
    <w:rsid w:val="00B32415"/>
    <w:rsid w:val="00B41D2E"/>
    <w:rsid w:val="00B45ED0"/>
    <w:rsid w:val="00B61A0C"/>
    <w:rsid w:val="00B66385"/>
    <w:rsid w:val="00BA1D02"/>
    <w:rsid w:val="00BA62D2"/>
    <w:rsid w:val="00BC494A"/>
    <w:rsid w:val="00BF762D"/>
    <w:rsid w:val="00C6400F"/>
    <w:rsid w:val="00C734DF"/>
    <w:rsid w:val="00C84076"/>
    <w:rsid w:val="00C964A2"/>
    <w:rsid w:val="00CA1EFC"/>
    <w:rsid w:val="00CB1DEA"/>
    <w:rsid w:val="00CC0224"/>
    <w:rsid w:val="00CD1258"/>
    <w:rsid w:val="00CD2B6E"/>
    <w:rsid w:val="00CD633B"/>
    <w:rsid w:val="00D16F1C"/>
    <w:rsid w:val="00D40BE4"/>
    <w:rsid w:val="00D54875"/>
    <w:rsid w:val="00D715A4"/>
    <w:rsid w:val="00D868BC"/>
    <w:rsid w:val="00DA5302"/>
    <w:rsid w:val="00DB02EB"/>
    <w:rsid w:val="00DC3D48"/>
    <w:rsid w:val="00DE497E"/>
    <w:rsid w:val="00E47DD3"/>
    <w:rsid w:val="00E54813"/>
    <w:rsid w:val="00E73FB8"/>
    <w:rsid w:val="00E952F4"/>
    <w:rsid w:val="00EB5850"/>
    <w:rsid w:val="00EC4602"/>
    <w:rsid w:val="00EC62AF"/>
    <w:rsid w:val="00F00F3E"/>
    <w:rsid w:val="00F01504"/>
    <w:rsid w:val="00F14F71"/>
    <w:rsid w:val="00F25DC3"/>
    <w:rsid w:val="00F31D5C"/>
    <w:rsid w:val="00F44058"/>
    <w:rsid w:val="00F53559"/>
    <w:rsid w:val="00F65C7C"/>
    <w:rsid w:val="00F66B54"/>
    <w:rsid w:val="00F76152"/>
    <w:rsid w:val="00F9693E"/>
    <w:rsid w:val="00FA5F88"/>
    <w:rsid w:val="00FE71D2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B61876"/>
  <w15:chartTrackingRefBased/>
  <w15:docId w15:val="{3CD2E5A1-D4B7-4F73-A2FA-A6DD7D3F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9248E"/>
    <w:pPr>
      <w:spacing w:after="160" w:line="256" w:lineRule="auto"/>
      <w:jc w:val="both"/>
    </w:pPr>
    <w:rPr>
      <w:rFonts w:eastAsia="Times New Roman"/>
      <w:sz w:val="24"/>
      <w:szCs w:val="22"/>
      <w:lang w:val="fi-FI" w:eastAsia="zh-CN"/>
    </w:rPr>
  </w:style>
  <w:style w:type="paragraph" w:styleId="Nadpis1">
    <w:name w:val="heading 1"/>
    <w:basedOn w:val="Normln"/>
    <w:next w:val="Normln"/>
    <w:link w:val="Nadpis1Char"/>
    <w:autoRedefine/>
    <w:qFormat/>
    <w:rsid w:val="00851C1A"/>
    <w:pPr>
      <w:keepNext/>
      <w:keepLines/>
      <w:pageBreakBefore/>
      <w:numPr>
        <w:ilvl w:val="1"/>
        <w:numId w:val="8"/>
      </w:numPr>
      <w:spacing w:before="100" w:beforeAutospacing="1" w:after="100" w:afterAutospacing="1" w:line="240" w:lineRule="auto"/>
      <w:ind w:left="709" w:hanging="709"/>
      <w:outlineLvl w:val="0"/>
    </w:pPr>
    <w:rPr>
      <w:rFonts w:ascii="Times New Roman" w:eastAsia="Calibri" w:hAnsi="Times New Roman"/>
      <w:b/>
      <w:kern w:val="28"/>
      <w:sz w:val="32"/>
      <w:szCs w:val="20"/>
      <w:lang w:val="cs-CZ" w:eastAsia="en-US"/>
    </w:rPr>
  </w:style>
  <w:style w:type="paragraph" w:styleId="Nadpis2">
    <w:name w:val="heading 2"/>
    <w:basedOn w:val="Normln"/>
    <w:next w:val="Normln"/>
    <w:link w:val="Nadpis2Char"/>
    <w:autoRedefine/>
    <w:qFormat/>
    <w:rsid w:val="00CB1DEA"/>
    <w:pPr>
      <w:keepNext/>
      <w:spacing w:before="360" w:after="360" w:line="240" w:lineRule="auto"/>
      <w:ind w:left="578" w:hanging="578"/>
      <w:outlineLvl w:val="1"/>
    </w:pPr>
    <w:rPr>
      <w:rFonts w:cs="Calibri"/>
      <w:b/>
      <w:noProof/>
      <w:sz w:val="28"/>
      <w:szCs w:val="28"/>
      <w:lang w:val="en-GB" w:eastAsia="cs-CZ"/>
    </w:rPr>
  </w:style>
  <w:style w:type="paragraph" w:styleId="Nadpis3">
    <w:name w:val="heading 3"/>
    <w:basedOn w:val="Normln"/>
    <w:next w:val="Normln"/>
    <w:link w:val="Nadpis3Char"/>
    <w:autoRedefine/>
    <w:qFormat/>
    <w:rsid w:val="005719CD"/>
    <w:pPr>
      <w:keepNext/>
      <w:spacing w:before="360" w:after="360" w:line="276" w:lineRule="auto"/>
      <w:ind w:left="284"/>
      <w:outlineLvl w:val="2"/>
    </w:pPr>
    <w:rPr>
      <w:rFonts w:eastAsia="Calibri"/>
      <w:b/>
      <w:bCs/>
      <w:noProof/>
      <w:kern w:val="28"/>
      <w:lang w:val="cs-CZ"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D0B1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1159"/>
  </w:style>
  <w:style w:type="paragraph" w:styleId="Zpat">
    <w:name w:val="footer"/>
    <w:basedOn w:val="Normln"/>
    <w:link w:val="Zpat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1159"/>
  </w:style>
  <w:style w:type="paragraph" w:styleId="Odstavecseseznamem">
    <w:name w:val="List Paragraph"/>
    <w:basedOn w:val="Normln"/>
    <w:uiPriority w:val="34"/>
    <w:qFormat/>
    <w:rsid w:val="006B7EC7"/>
    <w:pPr>
      <w:ind w:left="720"/>
      <w:contextualSpacing/>
    </w:pPr>
    <w:rPr>
      <w:rFonts w:eastAsia="Calibri"/>
      <w:lang w:val="en-GB" w:eastAsia="en-US"/>
    </w:rPr>
  </w:style>
  <w:style w:type="character" w:customStyle="1" w:styleId="shorttext">
    <w:name w:val="short_text"/>
    <w:rsid w:val="006B7EC7"/>
  </w:style>
  <w:style w:type="character" w:customStyle="1" w:styleId="Nadpis1Char">
    <w:name w:val="Nadpis 1 Char"/>
    <w:link w:val="Nadpis1"/>
    <w:rsid w:val="00851C1A"/>
    <w:rPr>
      <w:rFonts w:ascii="Times New Roman" w:hAnsi="Times New Roman"/>
      <w:b/>
      <w:kern w:val="28"/>
      <w:sz w:val="32"/>
      <w:lang w:val="cs-CZ" w:eastAsia="en-US"/>
    </w:rPr>
  </w:style>
  <w:style w:type="character" w:customStyle="1" w:styleId="Nadpis2Char">
    <w:name w:val="Nadpis 2 Char"/>
    <w:link w:val="Nadpis2"/>
    <w:rsid w:val="00CB1DEA"/>
    <w:rPr>
      <w:rFonts w:eastAsia="Times New Roman" w:cs="Calibri"/>
      <w:b/>
      <w:noProof/>
      <w:sz w:val="28"/>
      <w:szCs w:val="28"/>
      <w:lang w:val="en-GB"/>
    </w:rPr>
  </w:style>
  <w:style w:type="character" w:customStyle="1" w:styleId="Nadpis3Char">
    <w:name w:val="Nadpis 3 Char"/>
    <w:link w:val="Nadpis3"/>
    <w:rsid w:val="005719CD"/>
    <w:rPr>
      <w:b/>
      <w:bCs/>
      <w:noProof/>
      <w:kern w:val="28"/>
      <w:sz w:val="24"/>
      <w:szCs w:val="22"/>
      <w:lang w:eastAsia="en-US"/>
    </w:rPr>
  </w:style>
  <w:style w:type="paragraph" w:customStyle="1" w:styleId="Styl1">
    <w:name w:val="Styl1"/>
    <w:basedOn w:val="Nadpis2"/>
    <w:link w:val="Styl1Char"/>
    <w:rsid w:val="00CD1258"/>
    <w:pPr>
      <w:spacing w:before="480" w:after="120"/>
      <w:ind w:left="0" w:firstLine="0"/>
    </w:pPr>
    <w:rPr>
      <w:rFonts w:eastAsia="Calibri"/>
      <w:szCs w:val="24"/>
    </w:rPr>
  </w:style>
  <w:style w:type="character" w:customStyle="1" w:styleId="Styl1Char">
    <w:name w:val="Styl1 Char"/>
    <w:link w:val="Styl1"/>
    <w:locked/>
    <w:rsid w:val="00CD1258"/>
    <w:rPr>
      <w:rFonts w:ascii="Times New Roman" w:hAnsi="Times New Roman"/>
      <w:b/>
      <w:noProof/>
      <w:sz w:val="28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59248E"/>
    <w:pPr>
      <w:ind w:left="220"/>
    </w:pPr>
  </w:style>
  <w:style w:type="paragraph" w:styleId="Obsah1">
    <w:name w:val="toc 1"/>
    <w:basedOn w:val="Normln"/>
    <w:next w:val="Normln"/>
    <w:autoRedefine/>
    <w:uiPriority w:val="39"/>
    <w:unhideWhenUsed/>
    <w:rsid w:val="0059248E"/>
  </w:style>
  <w:style w:type="character" w:styleId="Hypertextovodkaz">
    <w:name w:val="Hyperlink"/>
    <w:uiPriority w:val="99"/>
    <w:unhideWhenUsed/>
    <w:rsid w:val="0059248E"/>
    <w:rPr>
      <w:color w:val="0563C1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59248E"/>
    <w:pPr>
      <w:pageBreakBefore w:val="0"/>
      <w:spacing w:before="240" w:beforeAutospacing="0" w:after="0" w:afterAutospacing="0" w:line="259" w:lineRule="auto"/>
      <w:outlineLvl w:val="9"/>
    </w:pPr>
    <w:rPr>
      <w:rFonts w:ascii="Calibri Light" w:eastAsia="Times New Roman" w:hAnsi="Calibri Light"/>
      <w:b w:val="0"/>
      <w:color w:val="2E74B5"/>
      <w:kern w:val="0"/>
      <w:szCs w:val="32"/>
      <w:lang w:val="en-GB" w:eastAsia="en-GB"/>
    </w:rPr>
  </w:style>
  <w:style w:type="table" w:styleId="Mkatabulky">
    <w:name w:val="Table Grid"/>
    <w:basedOn w:val="Normlntabulka"/>
    <w:uiPriority w:val="39"/>
    <w:rsid w:val="007A3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886E58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val="cs-CZ"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AD0B11"/>
    <w:pPr>
      <w:ind w:left="480"/>
    </w:pPr>
  </w:style>
  <w:style w:type="character" w:customStyle="1" w:styleId="Nadpis4Char">
    <w:name w:val="Nadpis 4 Char"/>
    <w:link w:val="Nadpis4"/>
    <w:uiPriority w:val="9"/>
    <w:rsid w:val="00AD0B11"/>
    <w:rPr>
      <w:rFonts w:ascii="Calibri" w:eastAsia="Times New Roman" w:hAnsi="Calibri" w:cs="Times New Roman"/>
      <w:b/>
      <w:bCs/>
      <w:sz w:val="28"/>
      <w:szCs w:val="28"/>
      <w:lang w:val="fi-FI" w:eastAsia="zh-CN"/>
    </w:rPr>
  </w:style>
  <w:style w:type="character" w:styleId="Zdraznn">
    <w:name w:val="Emphasis"/>
    <w:uiPriority w:val="20"/>
    <w:qFormat/>
    <w:rsid w:val="004058B2"/>
    <w:rPr>
      <w:i/>
      <w:iCs/>
    </w:rPr>
  </w:style>
  <w:style w:type="paragraph" w:customStyle="1" w:styleId="Literatura">
    <w:name w:val="Literatura"/>
    <w:basedOn w:val="Normln"/>
    <w:rsid w:val="00650BCC"/>
    <w:pPr>
      <w:spacing w:after="120" w:line="240" w:lineRule="auto"/>
    </w:pPr>
    <w:rPr>
      <w:rFonts w:ascii="Times New Roman" w:eastAsia="Calibri" w:hAnsi="Times New Roman"/>
      <w:szCs w:val="24"/>
      <w:lang w:val="cs-CZ" w:eastAsia="en-US"/>
    </w:rPr>
  </w:style>
  <w:style w:type="character" w:styleId="Zmnka">
    <w:name w:val="Mention"/>
    <w:uiPriority w:val="99"/>
    <w:semiHidden/>
    <w:unhideWhenUsed/>
    <w:rsid w:val="00CD2B6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3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sdgfund.org/universality-and-sdg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ec.europa.eu/growth/industry/corporate-social-responsibility_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ndfonline.com/doi/abs/10.1080/1360238090296555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tandfonline.com/doi/abs/10.1080/09585190701570866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sobn&#237;\Disk%20Google\Projekty\KA2SHARPEN\&#352;ablony\Template%20KA2%20SHARPEN%20Word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AD0AE2EC-DF2F-401B-BE78-6FB1A163B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KA2 SHARPEN Word</Template>
  <TotalTime>3</TotalTime>
  <Pages>5</Pages>
  <Words>584</Words>
  <Characters>3452</Characters>
  <Application>Microsoft Office Word</Application>
  <DocSecurity>0</DocSecurity>
  <Lines>28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4028</CharactersWithSpaces>
  <SharedDoc>false</SharedDoc>
  <HLinks>
    <vt:vector size="102" baseType="variant">
      <vt:variant>
        <vt:i4>5046341</vt:i4>
      </vt:variant>
      <vt:variant>
        <vt:i4>90</vt:i4>
      </vt:variant>
      <vt:variant>
        <vt:i4>0</vt:i4>
      </vt:variant>
      <vt:variant>
        <vt:i4>5</vt:i4>
      </vt:variant>
      <vt:variant>
        <vt:lpwstr>http://www.sdgfund.org/universality-and-sdgs</vt:lpwstr>
      </vt:variant>
      <vt:variant>
        <vt:lpwstr/>
      </vt:variant>
      <vt:variant>
        <vt:i4>1507387</vt:i4>
      </vt:variant>
      <vt:variant>
        <vt:i4>87</vt:i4>
      </vt:variant>
      <vt:variant>
        <vt:i4>0</vt:i4>
      </vt:variant>
      <vt:variant>
        <vt:i4>5</vt:i4>
      </vt:variant>
      <vt:variant>
        <vt:lpwstr>http://ec.europa.eu/growth/industry/corporate-social-responsibility_en</vt:lpwstr>
      </vt:variant>
      <vt:variant>
        <vt:lpwstr/>
      </vt:variant>
      <vt:variant>
        <vt:i4>393284</vt:i4>
      </vt:variant>
      <vt:variant>
        <vt:i4>84</vt:i4>
      </vt:variant>
      <vt:variant>
        <vt:i4>0</vt:i4>
      </vt:variant>
      <vt:variant>
        <vt:i4>5</vt:i4>
      </vt:variant>
      <vt:variant>
        <vt:lpwstr>http://www.tandfonline.com/doi/abs/10.1080/13602380902965558</vt:lpwstr>
      </vt:variant>
      <vt:variant>
        <vt:lpwstr/>
      </vt:variant>
      <vt:variant>
        <vt:i4>852046</vt:i4>
      </vt:variant>
      <vt:variant>
        <vt:i4>81</vt:i4>
      </vt:variant>
      <vt:variant>
        <vt:i4>0</vt:i4>
      </vt:variant>
      <vt:variant>
        <vt:i4>5</vt:i4>
      </vt:variant>
      <vt:variant>
        <vt:lpwstr>http://www.tandfonline.com/doi/abs/10.1080/09585190701570866</vt:lpwstr>
      </vt:variant>
      <vt:variant>
        <vt:lpwstr/>
      </vt:variant>
      <vt:variant>
        <vt:i4>1703995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_Toc505693287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_Toc505693286</vt:lpwstr>
      </vt:variant>
      <vt:variant>
        <vt:i4>1703995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_Toc505693285</vt:lpwstr>
      </vt:variant>
      <vt:variant>
        <vt:i4>1703995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_Toc505693284</vt:lpwstr>
      </vt:variant>
      <vt:variant>
        <vt:i4>1703995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_Toc505693283</vt:lpwstr>
      </vt:variant>
      <vt:variant>
        <vt:i4>1703995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_Toc505693282</vt:lpwstr>
      </vt:variant>
      <vt:variant>
        <vt:i4>1703995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_Toc505693281</vt:lpwstr>
      </vt:variant>
      <vt:variant>
        <vt:i4>1703995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_Toc505693280</vt:lpwstr>
      </vt:variant>
      <vt:variant>
        <vt:i4>1376315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_Toc505693279</vt:lpwstr>
      </vt:variant>
      <vt:variant>
        <vt:i4>1376315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_Toc505693278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_Toc505693277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_Toc505693276</vt:lpwstr>
      </vt:variant>
      <vt:variant>
        <vt:i4>1376315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_Toc505693275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Ondrej Mos</cp:lastModifiedBy>
  <cp:revision>3</cp:revision>
  <cp:lastPrinted>2016-11-22T17:42:00Z</cp:lastPrinted>
  <dcterms:created xsi:type="dcterms:W3CDTF">2018-11-24T12:00:00Z</dcterms:created>
  <dcterms:modified xsi:type="dcterms:W3CDTF">2018-12-03T19:06:00Z</dcterms:modified>
</cp:coreProperties>
</file>