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43901" w14:textId="6D48D4BC" w:rsidR="00CD1258" w:rsidRPr="00683FED" w:rsidRDefault="006E3F71" w:rsidP="00AD0B11">
      <w:pPr>
        <w:spacing w:before="240"/>
        <w:rPr>
          <w:b/>
          <w:sz w:val="32"/>
          <w:lang w:val="en-GB"/>
        </w:rPr>
      </w:pPr>
      <w:bookmarkStart w:id="0" w:name="_Toc503874734"/>
      <w:r>
        <w:rPr>
          <w:b/>
          <w:sz w:val="32"/>
          <w:lang w:val="en-GB"/>
        </w:rPr>
        <w:t>4</w:t>
      </w:r>
      <w:r w:rsidR="00EA18FF">
        <w:rPr>
          <w:b/>
          <w:sz w:val="32"/>
          <w:lang w:val="en-GB"/>
        </w:rPr>
        <w:t xml:space="preserve">. </w:t>
      </w:r>
      <w:r w:rsidR="00176BA7">
        <w:rPr>
          <w:b/>
          <w:sz w:val="32"/>
          <w:lang w:val="en-GB"/>
        </w:rPr>
        <w:t>Motivating Employees and Reward</w:t>
      </w:r>
      <w:r w:rsidR="0059248E" w:rsidRPr="00683FED">
        <w:rPr>
          <w:b/>
          <w:sz w:val="32"/>
          <w:lang w:val="en-GB"/>
        </w:rPr>
        <w:t xml:space="preserve"> Management</w:t>
      </w:r>
      <w:bookmarkEnd w:id="0"/>
      <w:r w:rsidR="00176BA7">
        <w:rPr>
          <w:b/>
          <w:sz w:val="32"/>
          <w:lang w:val="en-GB"/>
        </w:rPr>
        <w:t xml:space="preserve"> in SMEs</w:t>
      </w:r>
    </w:p>
    <w:p w14:paraId="17D5AB22" w14:textId="0AE73595" w:rsidR="00CD1258" w:rsidRPr="00683FED" w:rsidRDefault="00642A70" w:rsidP="00AD0B11">
      <w:pPr>
        <w:spacing w:before="240"/>
        <w:rPr>
          <w:b/>
          <w:sz w:val="28"/>
          <w:lang w:val="en-GB"/>
        </w:rPr>
      </w:pPr>
      <w:bookmarkStart w:id="1" w:name="_Toc503874735"/>
      <w:bookmarkStart w:id="2" w:name="_Toc376512879"/>
      <w:r w:rsidRPr="00683FED">
        <w:rPr>
          <w:noProof/>
          <w:lang w:val="en-GB" w:eastAsia="en-GB"/>
        </w:rPr>
        <w:drawing>
          <wp:anchor distT="0" distB="0" distL="114300" distR="114300" simplePos="0" relativeHeight="251654656" behindDoc="0" locked="0" layoutInCell="1" allowOverlap="1" wp14:anchorId="32E8F7A0" wp14:editId="43167380">
            <wp:simplePos x="0" y="0"/>
            <wp:positionH relativeFrom="margin">
              <wp:align>right</wp:align>
            </wp:positionH>
            <wp:positionV relativeFrom="page">
              <wp:posOffset>1536700</wp:posOffset>
            </wp:positionV>
            <wp:extent cx="609600" cy="609600"/>
            <wp:effectExtent l="0" t="0" r="0" b="0"/>
            <wp:wrapNone/>
            <wp:docPr id="51" name="obrázek 51" descr="c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l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D0C" w:rsidRPr="00683FED">
        <w:rPr>
          <w:b/>
          <w:sz w:val="28"/>
          <w:lang w:val="en-GB"/>
        </w:rPr>
        <w:t>The aim</w:t>
      </w:r>
      <w:r w:rsidR="00671B60">
        <w:rPr>
          <w:b/>
          <w:sz w:val="28"/>
          <w:lang w:val="en-GB"/>
        </w:rPr>
        <w:t>s</w:t>
      </w:r>
      <w:r w:rsidR="00FF7D0C" w:rsidRPr="00683FED">
        <w:rPr>
          <w:b/>
          <w:sz w:val="28"/>
          <w:lang w:val="en-GB"/>
        </w:rPr>
        <w:t xml:space="preserve"> of th</w:t>
      </w:r>
      <w:r w:rsidR="00671B60">
        <w:rPr>
          <w:b/>
          <w:sz w:val="28"/>
          <w:lang w:val="en-GB"/>
        </w:rPr>
        <w:t>is</w:t>
      </w:r>
      <w:r w:rsidR="00FF7D0C" w:rsidRPr="00683FED">
        <w:rPr>
          <w:b/>
          <w:sz w:val="28"/>
          <w:lang w:val="en-GB"/>
        </w:rPr>
        <w:t xml:space="preserve"> section</w:t>
      </w:r>
      <w:r w:rsidR="0059248E" w:rsidRPr="00683FED">
        <w:rPr>
          <w:b/>
          <w:sz w:val="28"/>
          <w:lang w:val="en-GB"/>
        </w:rPr>
        <w:t xml:space="preserve"> </w:t>
      </w:r>
      <w:r w:rsidR="00671B60">
        <w:rPr>
          <w:b/>
          <w:sz w:val="28"/>
          <w:lang w:val="en-GB"/>
        </w:rPr>
        <w:t>are</w:t>
      </w:r>
      <w:r w:rsidR="00CD1258" w:rsidRPr="00683FED">
        <w:rPr>
          <w:b/>
          <w:sz w:val="28"/>
          <w:lang w:val="en-GB"/>
        </w:rPr>
        <w:t>:</w:t>
      </w:r>
      <w:bookmarkEnd w:id="1"/>
    </w:p>
    <w:p w14:paraId="10DC1CE7" w14:textId="3A9654F7" w:rsidR="00176BA7" w:rsidRPr="00176BA7" w:rsidRDefault="00176BA7" w:rsidP="00887311">
      <w:pPr>
        <w:pStyle w:val="Odstavecseseznamem"/>
        <w:numPr>
          <w:ilvl w:val="0"/>
          <w:numId w:val="32"/>
        </w:numPr>
        <w:spacing w:before="240" w:line="360" w:lineRule="auto"/>
        <w:ind w:right="1276"/>
      </w:pPr>
      <w:bookmarkStart w:id="3" w:name="_Toc503874740"/>
      <w:r w:rsidRPr="00176BA7">
        <w:t xml:space="preserve">To introduce motivation theories and types of motivation as the basis of reward management. </w:t>
      </w:r>
    </w:p>
    <w:p w14:paraId="7466D436" w14:textId="47EEC689" w:rsidR="00176BA7" w:rsidRPr="00176BA7" w:rsidRDefault="00176BA7" w:rsidP="00887311">
      <w:pPr>
        <w:pStyle w:val="Odstavecseseznamem"/>
        <w:numPr>
          <w:ilvl w:val="0"/>
          <w:numId w:val="32"/>
        </w:numPr>
        <w:spacing w:line="360" w:lineRule="auto"/>
        <w:ind w:right="1276"/>
      </w:pPr>
      <w:r w:rsidRPr="00176BA7">
        <w:t>To explain the concept of reward management, its strategic and detailed aims and its philosophy</w:t>
      </w:r>
      <w:r w:rsidR="0035606C">
        <w:t>.</w:t>
      </w:r>
    </w:p>
    <w:p w14:paraId="1F2FF2D9" w14:textId="10FD686C" w:rsidR="00176BA7" w:rsidRPr="00176BA7" w:rsidRDefault="00176BA7" w:rsidP="00887311">
      <w:pPr>
        <w:pStyle w:val="Odstavecseseznamem"/>
        <w:numPr>
          <w:ilvl w:val="0"/>
          <w:numId w:val="32"/>
        </w:numPr>
        <w:spacing w:line="360" w:lineRule="auto"/>
        <w:ind w:right="1276"/>
      </w:pPr>
      <w:r w:rsidRPr="00176BA7">
        <w:t xml:space="preserve">To describe the processes and activities of reward management. </w:t>
      </w:r>
    </w:p>
    <w:p w14:paraId="6A28273D" w14:textId="344649AB" w:rsidR="003C47BC" w:rsidRDefault="00176BA7" w:rsidP="00887311">
      <w:pPr>
        <w:pStyle w:val="Odstavecseseznamem"/>
        <w:numPr>
          <w:ilvl w:val="0"/>
          <w:numId w:val="32"/>
        </w:numPr>
        <w:spacing w:line="360" w:lineRule="auto"/>
        <w:ind w:right="1276"/>
      </w:pPr>
      <w:r w:rsidRPr="00176BA7">
        <w:t xml:space="preserve">To identify the main differences </w:t>
      </w:r>
      <w:r w:rsidR="00671B60">
        <w:t>between</w:t>
      </w:r>
      <w:r w:rsidRPr="00176BA7">
        <w:t xml:space="preserve"> financial and non-financial reward systems and to outline the developments of reward strategies and principles of total reward and their uses in SMEs. </w:t>
      </w:r>
    </w:p>
    <w:p w14:paraId="2B80F28C" w14:textId="0784F8F8" w:rsidR="00AD0B11" w:rsidRPr="00176BA7" w:rsidRDefault="00176BA7" w:rsidP="00887311">
      <w:pPr>
        <w:pStyle w:val="Odstavecseseznamem"/>
        <w:numPr>
          <w:ilvl w:val="0"/>
          <w:numId w:val="32"/>
        </w:numPr>
        <w:spacing w:line="360" w:lineRule="auto"/>
        <w:ind w:right="1276"/>
      </w:pPr>
      <w:r w:rsidRPr="00176BA7">
        <w:t xml:space="preserve">To provide an overview of reward and recognition practises in SMEs. </w:t>
      </w:r>
    </w:p>
    <w:p w14:paraId="74FCDC59" w14:textId="2EE9FEB7" w:rsidR="003C47BC" w:rsidRPr="00683FED" w:rsidRDefault="003C47BC" w:rsidP="00887311">
      <w:pPr>
        <w:rPr>
          <w:rFonts w:cs="Calibri"/>
          <w:lang w:val="en-GB"/>
        </w:rPr>
      </w:pPr>
    </w:p>
    <w:p w14:paraId="62EBE08E" w14:textId="134FFF63" w:rsidR="00CD1258" w:rsidRPr="00683FED" w:rsidRDefault="00642A70" w:rsidP="00AD0B11">
      <w:pPr>
        <w:rPr>
          <w:rFonts w:cs="Calibri"/>
          <w:lang w:val="en-GB"/>
        </w:rPr>
      </w:pPr>
      <w:r w:rsidRPr="00683FED">
        <w:rPr>
          <w:noProof/>
          <w:lang w:val="en-GB" w:eastAsia="en-GB"/>
        </w:rPr>
        <w:drawing>
          <wp:anchor distT="0" distB="0" distL="114300" distR="114300" simplePos="0" relativeHeight="251656704" behindDoc="0" locked="0" layoutInCell="1" allowOverlap="1" wp14:anchorId="2F434A3D" wp14:editId="4F59DBC7">
            <wp:simplePos x="0" y="0"/>
            <wp:positionH relativeFrom="margin">
              <wp:align>right</wp:align>
            </wp:positionH>
            <wp:positionV relativeFrom="page">
              <wp:posOffset>4962525</wp:posOffset>
            </wp:positionV>
            <wp:extent cx="608330" cy="666750"/>
            <wp:effectExtent l="0" t="0" r="1270" b="0"/>
            <wp:wrapNone/>
            <wp:docPr id="53" name="obrázek 53" descr="klicova_s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licova_slo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3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258" w:rsidRPr="00683FED">
        <w:rPr>
          <w:b/>
          <w:sz w:val="28"/>
          <w:lang w:val="en-GB"/>
        </w:rPr>
        <w:t>K</w:t>
      </w:r>
      <w:bookmarkEnd w:id="2"/>
      <w:r w:rsidR="00CD1258" w:rsidRPr="00683FED">
        <w:rPr>
          <w:b/>
          <w:sz w:val="28"/>
          <w:lang w:val="en-GB"/>
        </w:rPr>
        <w:t>eywords</w:t>
      </w:r>
      <w:bookmarkEnd w:id="3"/>
    </w:p>
    <w:p w14:paraId="77CDDAD3" w14:textId="128DC62A" w:rsidR="0059248E" w:rsidRDefault="00B93000" w:rsidP="00C31462">
      <w:pPr>
        <w:spacing w:after="0" w:line="360" w:lineRule="auto"/>
        <w:ind w:right="1276"/>
        <w:rPr>
          <w:rFonts w:cs="Calibri"/>
          <w:szCs w:val="24"/>
          <w:lang w:val="en-GB"/>
        </w:rPr>
      </w:pPr>
      <w:bookmarkStart w:id="4" w:name="_Toc376512880"/>
      <w:r w:rsidRPr="00B93000">
        <w:rPr>
          <w:rFonts w:cs="Calibri"/>
          <w:szCs w:val="24"/>
          <w:lang w:val="en-GB"/>
        </w:rPr>
        <w:t xml:space="preserve">Reward management, motivation theories, reward strategy, reward systems, financial reward, nonfinancial reward, total reward, incentive system, </w:t>
      </w:r>
      <w:r w:rsidR="00671B60" w:rsidRPr="00B93000">
        <w:rPr>
          <w:rFonts w:cs="Calibri"/>
          <w:szCs w:val="24"/>
          <w:lang w:val="en-GB"/>
        </w:rPr>
        <w:t>merit-pay systems</w:t>
      </w:r>
      <w:r w:rsidR="0059248E" w:rsidRPr="00683FED">
        <w:rPr>
          <w:rFonts w:cs="Calibri"/>
          <w:szCs w:val="24"/>
          <w:lang w:val="en-GB"/>
        </w:rPr>
        <w:t>.</w:t>
      </w:r>
      <w:bookmarkStart w:id="5" w:name="_Toc503874741"/>
    </w:p>
    <w:p w14:paraId="18E44A60" w14:textId="1E91B44A" w:rsidR="003C47BC" w:rsidRPr="00683FED" w:rsidRDefault="003C47BC" w:rsidP="00887311">
      <w:pPr>
        <w:spacing w:after="0" w:line="360" w:lineRule="auto"/>
        <w:ind w:right="1276"/>
        <w:rPr>
          <w:rFonts w:cs="Calibri"/>
          <w:szCs w:val="24"/>
          <w:lang w:val="en-GB"/>
        </w:rPr>
      </w:pPr>
    </w:p>
    <w:bookmarkEnd w:id="4"/>
    <w:p w14:paraId="0F85FD5E" w14:textId="445CA044" w:rsidR="00CD1258" w:rsidRPr="00683FED" w:rsidRDefault="00642A70" w:rsidP="00AD0B11">
      <w:pPr>
        <w:spacing w:before="240"/>
        <w:rPr>
          <w:b/>
          <w:sz w:val="28"/>
          <w:lang w:val="en-GB"/>
        </w:rPr>
      </w:pPr>
      <w:r w:rsidRPr="00683FED">
        <w:rPr>
          <w:noProof/>
          <w:lang w:val="en-GB" w:eastAsia="en-GB"/>
        </w:rPr>
        <w:drawing>
          <wp:anchor distT="0" distB="0" distL="114300" distR="114300" simplePos="0" relativeHeight="251657728" behindDoc="0" locked="0" layoutInCell="1" allowOverlap="1" wp14:anchorId="3554D040" wp14:editId="455138CF">
            <wp:simplePos x="0" y="0"/>
            <wp:positionH relativeFrom="margin">
              <wp:align>right</wp:align>
            </wp:positionH>
            <wp:positionV relativeFrom="page">
              <wp:posOffset>6561455</wp:posOffset>
            </wp:positionV>
            <wp:extent cx="596900" cy="608330"/>
            <wp:effectExtent l="0" t="0" r="0" b="1270"/>
            <wp:wrapNone/>
            <wp:docPr id="54" name="obrázek 54" descr="zna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nalo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90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258" w:rsidRPr="00683FED">
        <w:rPr>
          <w:b/>
          <w:sz w:val="28"/>
          <w:lang w:val="en-GB"/>
        </w:rPr>
        <w:t>Required knowledge</w:t>
      </w:r>
      <w:bookmarkEnd w:id="5"/>
    </w:p>
    <w:p w14:paraId="2255BADE" w14:textId="7E49C1E9" w:rsidR="0059248E" w:rsidRPr="00683FED" w:rsidRDefault="00B93000" w:rsidP="00C31462">
      <w:pPr>
        <w:spacing w:after="0" w:line="360" w:lineRule="auto"/>
        <w:ind w:right="1276"/>
        <w:rPr>
          <w:rFonts w:cs="Calibri"/>
          <w:szCs w:val="24"/>
          <w:lang w:val="en-GB"/>
        </w:rPr>
      </w:pPr>
      <w:bookmarkStart w:id="6" w:name="_Toc376512881"/>
      <w:bookmarkStart w:id="7" w:name="_Toc503874742"/>
      <w:r w:rsidRPr="00223885">
        <w:rPr>
          <w:rFonts w:cs="Calibri"/>
          <w:szCs w:val="24"/>
          <w:lang w:val="en-GB"/>
        </w:rPr>
        <w:t>Knowledge of basic terms in human resource management and behavioural psychology</w:t>
      </w:r>
      <w:r>
        <w:rPr>
          <w:rFonts w:cs="Calibri"/>
          <w:szCs w:val="24"/>
          <w:lang w:val="en-GB"/>
        </w:rPr>
        <w:t>.</w:t>
      </w:r>
    </w:p>
    <w:p w14:paraId="48769F71" w14:textId="4E7CA34E" w:rsidR="003C47BC" w:rsidRPr="00683FED" w:rsidRDefault="003C47BC" w:rsidP="00AD0B11">
      <w:pPr>
        <w:spacing w:before="240"/>
        <w:rPr>
          <w:b/>
          <w:sz w:val="28"/>
          <w:lang w:val="en-GB"/>
        </w:rPr>
      </w:pPr>
    </w:p>
    <w:bookmarkEnd w:id="6"/>
    <w:p w14:paraId="1A112F08" w14:textId="307D2453" w:rsidR="00CD1258" w:rsidRPr="00683FED" w:rsidRDefault="00642A70" w:rsidP="00AD0B11">
      <w:pPr>
        <w:spacing w:before="240"/>
        <w:rPr>
          <w:b/>
          <w:sz w:val="28"/>
          <w:lang w:val="en-GB"/>
        </w:rPr>
      </w:pPr>
      <w:r w:rsidRPr="00683FED">
        <w:rPr>
          <w:noProof/>
          <w:lang w:val="en-GB" w:eastAsia="en-GB"/>
        </w:rPr>
        <w:drawing>
          <wp:anchor distT="0" distB="0" distL="114300" distR="114300" simplePos="0" relativeHeight="251655680" behindDoc="0" locked="0" layoutInCell="1" allowOverlap="1" wp14:anchorId="73080DD4" wp14:editId="57FD3D08">
            <wp:simplePos x="0" y="0"/>
            <wp:positionH relativeFrom="margin">
              <wp:align>right</wp:align>
            </wp:positionH>
            <wp:positionV relativeFrom="page">
              <wp:posOffset>7984490</wp:posOffset>
            </wp:positionV>
            <wp:extent cx="508000" cy="608330"/>
            <wp:effectExtent l="0" t="0" r="6350" b="1270"/>
            <wp:wrapNone/>
            <wp:docPr id="52" name="obrázek 52" descr="č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č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00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258" w:rsidRPr="00683FED">
        <w:rPr>
          <w:b/>
          <w:sz w:val="28"/>
          <w:lang w:val="en-GB"/>
        </w:rPr>
        <w:t>Time requirements</w:t>
      </w:r>
      <w:bookmarkEnd w:id="7"/>
    </w:p>
    <w:p w14:paraId="20460DEA" w14:textId="58C58F6A" w:rsidR="00CD1258" w:rsidRPr="00683FED" w:rsidRDefault="00CD1258" w:rsidP="00C31462">
      <w:pPr>
        <w:spacing w:after="0" w:line="360" w:lineRule="auto"/>
        <w:ind w:right="1276"/>
        <w:rPr>
          <w:rFonts w:cs="Calibri"/>
          <w:szCs w:val="24"/>
          <w:lang w:val="en-GB"/>
        </w:rPr>
      </w:pPr>
      <w:r w:rsidRPr="00683FED">
        <w:rPr>
          <w:rFonts w:cs="Calibri"/>
          <w:szCs w:val="24"/>
          <w:lang w:val="en-GB"/>
        </w:rPr>
        <w:t xml:space="preserve">Total time recommended to </w:t>
      </w:r>
      <w:r w:rsidR="000D2C21" w:rsidRPr="00683FED">
        <w:rPr>
          <w:rFonts w:cs="Calibri"/>
          <w:szCs w:val="24"/>
          <w:lang w:val="en-GB"/>
        </w:rPr>
        <w:t xml:space="preserve">study this chapter is </w:t>
      </w:r>
      <w:r w:rsidR="00671B60">
        <w:rPr>
          <w:rFonts w:cs="Calibri"/>
          <w:szCs w:val="24"/>
          <w:lang w:val="en-GB"/>
        </w:rPr>
        <w:t>three</w:t>
      </w:r>
      <w:r w:rsidR="004B537D" w:rsidRPr="00683FED">
        <w:rPr>
          <w:rFonts w:cs="Calibri"/>
          <w:szCs w:val="24"/>
          <w:lang w:val="en-GB"/>
        </w:rPr>
        <w:t xml:space="preserve"> hours.</w:t>
      </w:r>
    </w:p>
    <w:p w14:paraId="3A9092D7" w14:textId="4893D288" w:rsidR="0064273A" w:rsidRPr="00683FED" w:rsidRDefault="0064273A" w:rsidP="0063762B">
      <w:pPr>
        <w:spacing w:after="0" w:line="360" w:lineRule="auto"/>
        <w:rPr>
          <w:rFonts w:cs="Calibri"/>
          <w:b/>
          <w:szCs w:val="24"/>
          <w:lang w:val="en-GB"/>
        </w:rPr>
      </w:pPr>
      <w:r w:rsidRPr="00683FED">
        <w:rPr>
          <w:lang w:val="en-GB"/>
        </w:rPr>
        <w:br w:type="page"/>
      </w:r>
    </w:p>
    <w:p w14:paraId="7C5FD61B" w14:textId="77777777" w:rsidR="00110364" w:rsidRDefault="0059248E" w:rsidP="00062242">
      <w:pPr>
        <w:rPr>
          <w:noProof/>
        </w:rPr>
      </w:pPr>
      <w:bookmarkStart w:id="8" w:name="_Toc503874743"/>
      <w:r w:rsidRPr="00BC1600">
        <w:rPr>
          <w:b/>
        </w:rPr>
        <w:lastRenderedPageBreak/>
        <w:t>Contents</w:t>
      </w:r>
      <w:bookmarkEnd w:id="8"/>
      <w:r w:rsidRPr="00977B41">
        <w:rPr>
          <w:b/>
        </w:rPr>
        <w:fldChar w:fldCharType="begin"/>
      </w:r>
      <w:r w:rsidRPr="00BC1600">
        <w:rPr>
          <w:b/>
        </w:rPr>
        <w:instrText xml:space="preserve"> TOC \o "1-3" \h \z \u </w:instrText>
      </w:r>
      <w:r w:rsidRPr="00977B41">
        <w:rPr>
          <w:b/>
        </w:rPr>
        <w:fldChar w:fldCharType="separate"/>
      </w:r>
    </w:p>
    <w:p w14:paraId="03A5BC14" w14:textId="77777777" w:rsidR="00110364" w:rsidRDefault="009B71D1">
      <w:pPr>
        <w:pStyle w:val="Obsah2"/>
        <w:rPr>
          <w:rFonts w:asciiTheme="minorHAnsi" w:eastAsiaTheme="minorEastAsia" w:hAnsiTheme="minorHAnsi" w:cstheme="minorBidi"/>
          <w:noProof/>
          <w:sz w:val="22"/>
          <w:lang w:val="en-GB" w:eastAsia="en-GB"/>
        </w:rPr>
      </w:pPr>
      <w:hyperlink w:anchor="_Toc17721938" w:history="1">
        <w:r w:rsidR="00110364" w:rsidRPr="0046213B">
          <w:rPr>
            <w:rStyle w:val="Hypertextovodkaz"/>
            <w:noProof/>
          </w:rPr>
          <w:t>Introduction to employee motivation</w:t>
        </w:r>
        <w:r w:rsidR="00110364">
          <w:rPr>
            <w:noProof/>
            <w:webHidden/>
          </w:rPr>
          <w:tab/>
        </w:r>
        <w:r w:rsidR="00110364">
          <w:rPr>
            <w:noProof/>
            <w:webHidden/>
          </w:rPr>
          <w:fldChar w:fldCharType="begin"/>
        </w:r>
        <w:r w:rsidR="00110364">
          <w:rPr>
            <w:noProof/>
            <w:webHidden/>
          </w:rPr>
          <w:instrText xml:space="preserve"> PAGEREF _Toc17721938 \h </w:instrText>
        </w:r>
        <w:r w:rsidR="00110364">
          <w:rPr>
            <w:noProof/>
            <w:webHidden/>
          </w:rPr>
        </w:r>
        <w:r w:rsidR="00110364">
          <w:rPr>
            <w:noProof/>
            <w:webHidden/>
          </w:rPr>
          <w:fldChar w:fldCharType="separate"/>
        </w:r>
        <w:r w:rsidR="00036496">
          <w:rPr>
            <w:noProof/>
            <w:webHidden/>
          </w:rPr>
          <w:t>3</w:t>
        </w:r>
        <w:r w:rsidR="00110364">
          <w:rPr>
            <w:noProof/>
            <w:webHidden/>
          </w:rPr>
          <w:fldChar w:fldCharType="end"/>
        </w:r>
      </w:hyperlink>
    </w:p>
    <w:p w14:paraId="082CFEE5" w14:textId="77777777" w:rsidR="00110364" w:rsidRDefault="009B71D1">
      <w:pPr>
        <w:pStyle w:val="Obsah2"/>
        <w:rPr>
          <w:rFonts w:asciiTheme="minorHAnsi" w:eastAsiaTheme="minorEastAsia" w:hAnsiTheme="minorHAnsi" w:cstheme="minorBidi"/>
          <w:noProof/>
          <w:sz w:val="22"/>
          <w:lang w:val="en-GB" w:eastAsia="en-GB"/>
        </w:rPr>
      </w:pPr>
      <w:hyperlink w:anchor="_Toc17721939" w:history="1">
        <w:r w:rsidR="00110364" w:rsidRPr="0046213B">
          <w:rPr>
            <w:rStyle w:val="Hypertextovodkaz"/>
            <w:noProof/>
          </w:rPr>
          <w:t>Motivation Theories</w:t>
        </w:r>
        <w:r w:rsidR="00110364">
          <w:rPr>
            <w:noProof/>
            <w:webHidden/>
          </w:rPr>
          <w:tab/>
        </w:r>
        <w:r w:rsidR="00110364">
          <w:rPr>
            <w:noProof/>
            <w:webHidden/>
          </w:rPr>
          <w:fldChar w:fldCharType="begin"/>
        </w:r>
        <w:r w:rsidR="00110364">
          <w:rPr>
            <w:noProof/>
            <w:webHidden/>
          </w:rPr>
          <w:instrText xml:space="preserve"> PAGEREF _Toc17721939 \h </w:instrText>
        </w:r>
        <w:r w:rsidR="00110364">
          <w:rPr>
            <w:noProof/>
            <w:webHidden/>
          </w:rPr>
        </w:r>
        <w:r w:rsidR="00110364">
          <w:rPr>
            <w:noProof/>
            <w:webHidden/>
          </w:rPr>
          <w:fldChar w:fldCharType="separate"/>
        </w:r>
        <w:r w:rsidR="00036496">
          <w:rPr>
            <w:noProof/>
            <w:webHidden/>
          </w:rPr>
          <w:t>3</w:t>
        </w:r>
        <w:r w:rsidR="00110364">
          <w:rPr>
            <w:noProof/>
            <w:webHidden/>
          </w:rPr>
          <w:fldChar w:fldCharType="end"/>
        </w:r>
      </w:hyperlink>
    </w:p>
    <w:p w14:paraId="413B5070" w14:textId="77777777" w:rsidR="00110364" w:rsidRDefault="009B71D1">
      <w:pPr>
        <w:pStyle w:val="Obsah3"/>
        <w:tabs>
          <w:tab w:val="right" w:leader="dot" w:pos="9062"/>
        </w:tabs>
        <w:rPr>
          <w:rFonts w:asciiTheme="minorHAnsi" w:eastAsiaTheme="minorEastAsia" w:hAnsiTheme="minorHAnsi" w:cstheme="minorBidi"/>
          <w:noProof/>
          <w:sz w:val="22"/>
          <w:lang w:val="en-GB" w:eastAsia="en-GB"/>
        </w:rPr>
      </w:pPr>
      <w:hyperlink w:anchor="_Toc17721940" w:history="1">
        <w:r w:rsidR="00110364" w:rsidRPr="0046213B">
          <w:rPr>
            <w:rStyle w:val="Hypertextovodkaz"/>
            <w:noProof/>
          </w:rPr>
          <w:t>Instrumentality Theory</w:t>
        </w:r>
        <w:r w:rsidR="00110364">
          <w:rPr>
            <w:noProof/>
            <w:webHidden/>
          </w:rPr>
          <w:tab/>
        </w:r>
        <w:r w:rsidR="00110364">
          <w:rPr>
            <w:noProof/>
            <w:webHidden/>
          </w:rPr>
          <w:fldChar w:fldCharType="begin"/>
        </w:r>
        <w:r w:rsidR="00110364">
          <w:rPr>
            <w:noProof/>
            <w:webHidden/>
          </w:rPr>
          <w:instrText xml:space="preserve"> PAGEREF _Toc17721940 \h </w:instrText>
        </w:r>
        <w:r w:rsidR="00110364">
          <w:rPr>
            <w:noProof/>
            <w:webHidden/>
          </w:rPr>
        </w:r>
        <w:r w:rsidR="00110364">
          <w:rPr>
            <w:noProof/>
            <w:webHidden/>
          </w:rPr>
          <w:fldChar w:fldCharType="separate"/>
        </w:r>
        <w:r w:rsidR="00036496">
          <w:rPr>
            <w:noProof/>
            <w:webHidden/>
          </w:rPr>
          <w:t>3</w:t>
        </w:r>
        <w:r w:rsidR="00110364">
          <w:rPr>
            <w:noProof/>
            <w:webHidden/>
          </w:rPr>
          <w:fldChar w:fldCharType="end"/>
        </w:r>
      </w:hyperlink>
    </w:p>
    <w:p w14:paraId="1B89A9D6" w14:textId="77777777" w:rsidR="00110364" w:rsidRDefault="009B71D1">
      <w:pPr>
        <w:pStyle w:val="Obsah3"/>
        <w:tabs>
          <w:tab w:val="right" w:leader="dot" w:pos="9062"/>
        </w:tabs>
        <w:rPr>
          <w:rFonts w:asciiTheme="minorHAnsi" w:eastAsiaTheme="minorEastAsia" w:hAnsiTheme="minorHAnsi" w:cstheme="minorBidi"/>
          <w:noProof/>
          <w:sz w:val="22"/>
          <w:lang w:val="en-GB" w:eastAsia="en-GB"/>
        </w:rPr>
      </w:pPr>
      <w:hyperlink w:anchor="_Toc17721941" w:history="1">
        <w:r w:rsidR="00110364" w:rsidRPr="0046213B">
          <w:rPr>
            <w:rStyle w:val="Hypertextovodkaz"/>
            <w:noProof/>
          </w:rPr>
          <w:t>Contents or Needs Theory</w:t>
        </w:r>
        <w:r w:rsidR="00110364">
          <w:rPr>
            <w:noProof/>
            <w:webHidden/>
          </w:rPr>
          <w:tab/>
        </w:r>
        <w:r w:rsidR="00110364">
          <w:rPr>
            <w:noProof/>
            <w:webHidden/>
          </w:rPr>
          <w:fldChar w:fldCharType="begin"/>
        </w:r>
        <w:r w:rsidR="00110364">
          <w:rPr>
            <w:noProof/>
            <w:webHidden/>
          </w:rPr>
          <w:instrText xml:space="preserve"> PAGEREF _Toc17721941 \h </w:instrText>
        </w:r>
        <w:r w:rsidR="00110364">
          <w:rPr>
            <w:noProof/>
            <w:webHidden/>
          </w:rPr>
        </w:r>
        <w:r w:rsidR="00110364">
          <w:rPr>
            <w:noProof/>
            <w:webHidden/>
          </w:rPr>
          <w:fldChar w:fldCharType="separate"/>
        </w:r>
        <w:r w:rsidR="00036496">
          <w:rPr>
            <w:noProof/>
            <w:webHidden/>
          </w:rPr>
          <w:t>3</w:t>
        </w:r>
        <w:r w:rsidR="00110364">
          <w:rPr>
            <w:noProof/>
            <w:webHidden/>
          </w:rPr>
          <w:fldChar w:fldCharType="end"/>
        </w:r>
      </w:hyperlink>
    </w:p>
    <w:p w14:paraId="0B4545B8" w14:textId="77777777" w:rsidR="00110364" w:rsidRDefault="009B71D1">
      <w:pPr>
        <w:pStyle w:val="Obsah3"/>
        <w:tabs>
          <w:tab w:val="right" w:leader="dot" w:pos="9062"/>
        </w:tabs>
        <w:rPr>
          <w:rFonts w:asciiTheme="minorHAnsi" w:eastAsiaTheme="minorEastAsia" w:hAnsiTheme="minorHAnsi" w:cstheme="minorBidi"/>
          <w:noProof/>
          <w:sz w:val="22"/>
          <w:lang w:val="en-GB" w:eastAsia="en-GB"/>
        </w:rPr>
      </w:pPr>
      <w:hyperlink w:anchor="_Toc17721942" w:history="1">
        <w:r w:rsidR="00110364" w:rsidRPr="0046213B">
          <w:rPr>
            <w:rStyle w:val="Hypertextovodkaz"/>
            <w:noProof/>
          </w:rPr>
          <w:t>Process Theory</w:t>
        </w:r>
        <w:r w:rsidR="00110364">
          <w:rPr>
            <w:noProof/>
            <w:webHidden/>
          </w:rPr>
          <w:tab/>
        </w:r>
        <w:r w:rsidR="00110364">
          <w:rPr>
            <w:noProof/>
            <w:webHidden/>
          </w:rPr>
          <w:fldChar w:fldCharType="begin"/>
        </w:r>
        <w:r w:rsidR="00110364">
          <w:rPr>
            <w:noProof/>
            <w:webHidden/>
          </w:rPr>
          <w:instrText xml:space="preserve"> PAGEREF _Toc17721942 \h </w:instrText>
        </w:r>
        <w:r w:rsidR="00110364">
          <w:rPr>
            <w:noProof/>
            <w:webHidden/>
          </w:rPr>
        </w:r>
        <w:r w:rsidR="00110364">
          <w:rPr>
            <w:noProof/>
            <w:webHidden/>
          </w:rPr>
          <w:fldChar w:fldCharType="separate"/>
        </w:r>
        <w:r w:rsidR="00036496">
          <w:rPr>
            <w:noProof/>
            <w:webHidden/>
          </w:rPr>
          <w:t>5</w:t>
        </w:r>
        <w:r w:rsidR="00110364">
          <w:rPr>
            <w:noProof/>
            <w:webHidden/>
          </w:rPr>
          <w:fldChar w:fldCharType="end"/>
        </w:r>
      </w:hyperlink>
    </w:p>
    <w:p w14:paraId="7B90688D" w14:textId="77777777" w:rsidR="00110364" w:rsidRDefault="009B71D1">
      <w:pPr>
        <w:pStyle w:val="Obsah3"/>
        <w:tabs>
          <w:tab w:val="right" w:leader="dot" w:pos="9062"/>
        </w:tabs>
        <w:rPr>
          <w:rFonts w:asciiTheme="minorHAnsi" w:eastAsiaTheme="minorEastAsia" w:hAnsiTheme="minorHAnsi" w:cstheme="minorBidi"/>
          <w:noProof/>
          <w:sz w:val="22"/>
          <w:lang w:val="en-GB" w:eastAsia="en-GB"/>
        </w:rPr>
      </w:pPr>
      <w:hyperlink w:anchor="_Toc17721943" w:history="1">
        <w:r w:rsidR="00110364" w:rsidRPr="0046213B">
          <w:rPr>
            <w:rStyle w:val="Hypertextovodkaz"/>
            <w:noProof/>
          </w:rPr>
          <w:t>Expectancy model</w:t>
        </w:r>
        <w:r w:rsidR="00110364">
          <w:rPr>
            <w:noProof/>
            <w:webHidden/>
          </w:rPr>
          <w:tab/>
        </w:r>
        <w:r w:rsidR="00110364">
          <w:rPr>
            <w:noProof/>
            <w:webHidden/>
          </w:rPr>
          <w:fldChar w:fldCharType="begin"/>
        </w:r>
        <w:r w:rsidR="00110364">
          <w:rPr>
            <w:noProof/>
            <w:webHidden/>
          </w:rPr>
          <w:instrText xml:space="preserve"> PAGEREF _Toc17721943 \h </w:instrText>
        </w:r>
        <w:r w:rsidR="00110364">
          <w:rPr>
            <w:noProof/>
            <w:webHidden/>
          </w:rPr>
        </w:r>
        <w:r w:rsidR="00110364">
          <w:rPr>
            <w:noProof/>
            <w:webHidden/>
          </w:rPr>
          <w:fldChar w:fldCharType="separate"/>
        </w:r>
        <w:r w:rsidR="00036496">
          <w:rPr>
            <w:noProof/>
            <w:webHidden/>
          </w:rPr>
          <w:t>5</w:t>
        </w:r>
        <w:r w:rsidR="00110364">
          <w:rPr>
            <w:noProof/>
            <w:webHidden/>
          </w:rPr>
          <w:fldChar w:fldCharType="end"/>
        </w:r>
      </w:hyperlink>
    </w:p>
    <w:p w14:paraId="6E07D8B7" w14:textId="77777777" w:rsidR="00110364" w:rsidRDefault="009B71D1">
      <w:pPr>
        <w:pStyle w:val="Obsah3"/>
        <w:tabs>
          <w:tab w:val="right" w:leader="dot" w:pos="9062"/>
        </w:tabs>
        <w:rPr>
          <w:rFonts w:asciiTheme="minorHAnsi" w:eastAsiaTheme="minorEastAsia" w:hAnsiTheme="minorHAnsi" w:cstheme="minorBidi"/>
          <w:noProof/>
          <w:sz w:val="22"/>
          <w:lang w:val="en-GB" w:eastAsia="en-GB"/>
        </w:rPr>
      </w:pPr>
      <w:hyperlink w:anchor="_Toc17721944" w:history="1">
        <w:r w:rsidR="00110364" w:rsidRPr="0046213B">
          <w:rPr>
            <w:rStyle w:val="Hypertextovodkaz"/>
            <w:noProof/>
          </w:rPr>
          <w:t>Goal theory</w:t>
        </w:r>
        <w:r w:rsidR="00110364">
          <w:rPr>
            <w:noProof/>
            <w:webHidden/>
          </w:rPr>
          <w:tab/>
        </w:r>
        <w:r w:rsidR="00110364">
          <w:rPr>
            <w:noProof/>
            <w:webHidden/>
          </w:rPr>
          <w:fldChar w:fldCharType="begin"/>
        </w:r>
        <w:r w:rsidR="00110364">
          <w:rPr>
            <w:noProof/>
            <w:webHidden/>
          </w:rPr>
          <w:instrText xml:space="preserve"> PAGEREF _Toc17721944 \h </w:instrText>
        </w:r>
        <w:r w:rsidR="00110364">
          <w:rPr>
            <w:noProof/>
            <w:webHidden/>
          </w:rPr>
        </w:r>
        <w:r w:rsidR="00110364">
          <w:rPr>
            <w:noProof/>
            <w:webHidden/>
          </w:rPr>
          <w:fldChar w:fldCharType="separate"/>
        </w:r>
        <w:r w:rsidR="00036496">
          <w:rPr>
            <w:noProof/>
            <w:webHidden/>
          </w:rPr>
          <w:t>6</w:t>
        </w:r>
        <w:r w:rsidR="00110364">
          <w:rPr>
            <w:noProof/>
            <w:webHidden/>
          </w:rPr>
          <w:fldChar w:fldCharType="end"/>
        </w:r>
      </w:hyperlink>
    </w:p>
    <w:p w14:paraId="3E11C91C" w14:textId="77777777" w:rsidR="00110364" w:rsidRDefault="009B71D1">
      <w:pPr>
        <w:pStyle w:val="Obsah3"/>
        <w:tabs>
          <w:tab w:val="right" w:leader="dot" w:pos="9062"/>
        </w:tabs>
        <w:rPr>
          <w:rFonts w:asciiTheme="minorHAnsi" w:eastAsiaTheme="minorEastAsia" w:hAnsiTheme="minorHAnsi" w:cstheme="minorBidi"/>
          <w:noProof/>
          <w:sz w:val="22"/>
          <w:lang w:val="en-GB" w:eastAsia="en-GB"/>
        </w:rPr>
      </w:pPr>
      <w:hyperlink w:anchor="_Toc17721945" w:history="1">
        <w:r w:rsidR="00110364" w:rsidRPr="0046213B">
          <w:rPr>
            <w:rStyle w:val="Hypertextovodkaz"/>
            <w:noProof/>
          </w:rPr>
          <w:t>Equity theory</w:t>
        </w:r>
        <w:r w:rsidR="00110364">
          <w:rPr>
            <w:noProof/>
            <w:webHidden/>
          </w:rPr>
          <w:tab/>
        </w:r>
        <w:r w:rsidR="00110364">
          <w:rPr>
            <w:noProof/>
            <w:webHidden/>
          </w:rPr>
          <w:fldChar w:fldCharType="begin"/>
        </w:r>
        <w:r w:rsidR="00110364">
          <w:rPr>
            <w:noProof/>
            <w:webHidden/>
          </w:rPr>
          <w:instrText xml:space="preserve"> PAGEREF _Toc17721945 \h </w:instrText>
        </w:r>
        <w:r w:rsidR="00110364">
          <w:rPr>
            <w:noProof/>
            <w:webHidden/>
          </w:rPr>
        </w:r>
        <w:r w:rsidR="00110364">
          <w:rPr>
            <w:noProof/>
            <w:webHidden/>
          </w:rPr>
          <w:fldChar w:fldCharType="separate"/>
        </w:r>
        <w:r w:rsidR="00036496">
          <w:rPr>
            <w:noProof/>
            <w:webHidden/>
          </w:rPr>
          <w:t>7</w:t>
        </w:r>
        <w:r w:rsidR="00110364">
          <w:rPr>
            <w:noProof/>
            <w:webHidden/>
          </w:rPr>
          <w:fldChar w:fldCharType="end"/>
        </w:r>
      </w:hyperlink>
    </w:p>
    <w:p w14:paraId="4B5D0EEA" w14:textId="77777777" w:rsidR="00110364" w:rsidRDefault="009B71D1">
      <w:pPr>
        <w:pStyle w:val="Obsah2"/>
        <w:rPr>
          <w:rFonts w:asciiTheme="minorHAnsi" w:eastAsiaTheme="minorEastAsia" w:hAnsiTheme="minorHAnsi" w:cstheme="minorBidi"/>
          <w:noProof/>
          <w:sz w:val="22"/>
          <w:lang w:val="en-GB" w:eastAsia="en-GB"/>
        </w:rPr>
      </w:pPr>
      <w:hyperlink w:anchor="_Toc17721946" w:history="1">
        <w:r w:rsidR="00110364" w:rsidRPr="0046213B">
          <w:rPr>
            <w:rStyle w:val="Hypertextovodkaz"/>
            <w:noProof/>
          </w:rPr>
          <w:t>Types of Motivation</w:t>
        </w:r>
        <w:r w:rsidR="00110364">
          <w:rPr>
            <w:noProof/>
            <w:webHidden/>
          </w:rPr>
          <w:tab/>
        </w:r>
        <w:r w:rsidR="00110364">
          <w:rPr>
            <w:noProof/>
            <w:webHidden/>
          </w:rPr>
          <w:fldChar w:fldCharType="begin"/>
        </w:r>
        <w:r w:rsidR="00110364">
          <w:rPr>
            <w:noProof/>
            <w:webHidden/>
          </w:rPr>
          <w:instrText xml:space="preserve"> PAGEREF _Toc17721946 \h </w:instrText>
        </w:r>
        <w:r w:rsidR="00110364">
          <w:rPr>
            <w:noProof/>
            <w:webHidden/>
          </w:rPr>
        </w:r>
        <w:r w:rsidR="00110364">
          <w:rPr>
            <w:noProof/>
            <w:webHidden/>
          </w:rPr>
          <w:fldChar w:fldCharType="separate"/>
        </w:r>
        <w:r w:rsidR="00036496">
          <w:rPr>
            <w:noProof/>
            <w:webHidden/>
          </w:rPr>
          <w:t>7</w:t>
        </w:r>
        <w:r w:rsidR="00110364">
          <w:rPr>
            <w:noProof/>
            <w:webHidden/>
          </w:rPr>
          <w:fldChar w:fldCharType="end"/>
        </w:r>
      </w:hyperlink>
    </w:p>
    <w:p w14:paraId="4C11F562" w14:textId="77777777" w:rsidR="00110364" w:rsidRDefault="009B71D1">
      <w:pPr>
        <w:pStyle w:val="Obsah3"/>
        <w:tabs>
          <w:tab w:val="right" w:leader="dot" w:pos="9062"/>
        </w:tabs>
        <w:rPr>
          <w:rFonts w:asciiTheme="minorHAnsi" w:eastAsiaTheme="minorEastAsia" w:hAnsiTheme="minorHAnsi" w:cstheme="minorBidi"/>
          <w:noProof/>
          <w:sz w:val="22"/>
          <w:lang w:val="en-GB" w:eastAsia="en-GB"/>
        </w:rPr>
      </w:pPr>
      <w:hyperlink w:anchor="_Toc17721947" w:history="1">
        <w:r w:rsidR="00110364" w:rsidRPr="0046213B">
          <w:rPr>
            <w:rStyle w:val="Hypertextovodkaz"/>
            <w:noProof/>
          </w:rPr>
          <w:t>Intrinsic Motivation</w:t>
        </w:r>
        <w:r w:rsidR="00110364">
          <w:rPr>
            <w:noProof/>
            <w:webHidden/>
          </w:rPr>
          <w:tab/>
        </w:r>
        <w:r w:rsidR="00110364">
          <w:rPr>
            <w:noProof/>
            <w:webHidden/>
          </w:rPr>
          <w:fldChar w:fldCharType="begin"/>
        </w:r>
        <w:r w:rsidR="00110364">
          <w:rPr>
            <w:noProof/>
            <w:webHidden/>
          </w:rPr>
          <w:instrText xml:space="preserve"> PAGEREF _Toc17721947 \h </w:instrText>
        </w:r>
        <w:r w:rsidR="00110364">
          <w:rPr>
            <w:noProof/>
            <w:webHidden/>
          </w:rPr>
        </w:r>
        <w:r w:rsidR="00110364">
          <w:rPr>
            <w:noProof/>
            <w:webHidden/>
          </w:rPr>
          <w:fldChar w:fldCharType="separate"/>
        </w:r>
        <w:r w:rsidR="00036496">
          <w:rPr>
            <w:noProof/>
            <w:webHidden/>
          </w:rPr>
          <w:t>7</w:t>
        </w:r>
        <w:r w:rsidR="00110364">
          <w:rPr>
            <w:noProof/>
            <w:webHidden/>
          </w:rPr>
          <w:fldChar w:fldCharType="end"/>
        </w:r>
      </w:hyperlink>
    </w:p>
    <w:p w14:paraId="67FF8A4A" w14:textId="77777777" w:rsidR="00110364" w:rsidRDefault="009B71D1">
      <w:pPr>
        <w:pStyle w:val="Obsah3"/>
        <w:tabs>
          <w:tab w:val="right" w:leader="dot" w:pos="9062"/>
        </w:tabs>
        <w:rPr>
          <w:rFonts w:asciiTheme="minorHAnsi" w:eastAsiaTheme="minorEastAsia" w:hAnsiTheme="minorHAnsi" w:cstheme="minorBidi"/>
          <w:noProof/>
          <w:sz w:val="22"/>
          <w:lang w:val="en-GB" w:eastAsia="en-GB"/>
        </w:rPr>
      </w:pPr>
      <w:hyperlink w:anchor="_Toc17721948" w:history="1">
        <w:r w:rsidR="00110364" w:rsidRPr="0046213B">
          <w:rPr>
            <w:rStyle w:val="Hypertextovodkaz"/>
            <w:noProof/>
          </w:rPr>
          <w:t>Extrinsic Motivation</w:t>
        </w:r>
        <w:r w:rsidR="00110364">
          <w:rPr>
            <w:noProof/>
            <w:webHidden/>
          </w:rPr>
          <w:tab/>
        </w:r>
        <w:r w:rsidR="00110364">
          <w:rPr>
            <w:noProof/>
            <w:webHidden/>
          </w:rPr>
          <w:fldChar w:fldCharType="begin"/>
        </w:r>
        <w:r w:rsidR="00110364">
          <w:rPr>
            <w:noProof/>
            <w:webHidden/>
          </w:rPr>
          <w:instrText xml:space="preserve"> PAGEREF _Toc17721948 \h </w:instrText>
        </w:r>
        <w:r w:rsidR="00110364">
          <w:rPr>
            <w:noProof/>
            <w:webHidden/>
          </w:rPr>
        </w:r>
        <w:r w:rsidR="00110364">
          <w:rPr>
            <w:noProof/>
            <w:webHidden/>
          </w:rPr>
          <w:fldChar w:fldCharType="separate"/>
        </w:r>
        <w:r w:rsidR="00036496">
          <w:rPr>
            <w:noProof/>
            <w:webHidden/>
          </w:rPr>
          <w:t>7</w:t>
        </w:r>
        <w:r w:rsidR="00110364">
          <w:rPr>
            <w:noProof/>
            <w:webHidden/>
          </w:rPr>
          <w:fldChar w:fldCharType="end"/>
        </w:r>
      </w:hyperlink>
    </w:p>
    <w:p w14:paraId="516922FB" w14:textId="77777777" w:rsidR="00110364" w:rsidRDefault="009B71D1">
      <w:pPr>
        <w:pStyle w:val="Obsah2"/>
        <w:rPr>
          <w:rFonts w:asciiTheme="minorHAnsi" w:eastAsiaTheme="minorEastAsia" w:hAnsiTheme="minorHAnsi" w:cstheme="minorBidi"/>
          <w:noProof/>
          <w:sz w:val="22"/>
          <w:lang w:val="en-GB" w:eastAsia="en-GB"/>
        </w:rPr>
      </w:pPr>
      <w:hyperlink w:anchor="_Toc17721949" w:history="1">
        <w:r w:rsidR="00110364" w:rsidRPr="0046213B">
          <w:rPr>
            <w:rStyle w:val="Hypertextovodkaz"/>
            <w:noProof/>
          </w:rPr>
          <w:t>Introduction to Reward Management</w:t>
        </w:r>
        <w:r w:rsidR="00110364">
          <w:rPr>
            <w:noProof/>
            <w:webHidden/>
          </w:rPr>
          <w:tab/>
        </w:r>
        <w:r w:rsidR="00110364">
          <w:rPr>
            <w:noProof/>
            <w:webHidden/>
          </w:rPr>
          <w:fldChar w:fldCharType="begin"/>
        </w:r>
        <w:r w:rsidR="00110364">
          <w:rPr>
            <w:noProof/>
            <w:webHidden/>
          </w:rPr>
          <w:instrText xml:space="preserve"> PAGEREF _Toc17721949 \h </w:instrText>
        </w:r>
        <w:r w:rsidR="00110364">
          <w:rPr>
            <w:noProof/>
            <w:webHidden/>
          </w:rPr>
        </w:r>
        <w:r w:rsidR="00110364">
          <w:rPr>
            <w:noProof/>
            <w:webHidden/>
          </w:rPr>
          <w:fldChar w:fldCharType="separate"/>
        </w:r>
        <w:r w:rsidR="00036496">
          <w:rPr>
            <w:noProof/>
            <w:webHidden/>
          </w:rPr>
          <w:t>8</w:t>
        </w:r>
        <w:r w:rsidR="00110364">
          <w:rPr>
            <w:noProof/>
            <w:webHidden/>
          </w:rPr>
          <w:fldChar w:fldCharType="end"/>
        </w:r>
      </w:hyperlink>
    </w:p>
    <w:p w14:paraId="496FD8D1" w14:textId="77777777" w:rsidR="00110364" w:rsidRDefault="009B71D1">
      <w:pPr>
        <w:pStyle w:val="Obsah2"/>
        <w:rPr>
          <w:rFonts w:asciiTheme="minorHAnsi" w:eastAsiaTheme="minorEastAsia" w:hAnsiTheme="minorHAnsi" w:cstheme="minorBidi"/>
          <w:noProof/>
          <w:sz w:val="22"/>
          <w:lang w:val="en-GB" w:eastAsia="en-GB"/>
        </w:rPr>
      </w:pPr>
      <w:hyperlink w:anchor="_Toc17721950" w:history="1">
        <w:r w:rsidR="00110364" w:rsidRPr="0046213B">
          <w:rPr>
            <w:rStyle w:val="Hypertextovodkaz"/>
            <w:noProof/>
          </w:rPr>
          <w:t>Objectives</w:t>
        </w:r>
        <w:r w:rsidR="00110364">
          <w:rPr>
            <w:noProof/>
            <w:webHidden/>
          </w:rPr>
          <w:tab/>
        </w:r>
        <w:r w:rsidR="00110364">
          <w:rPr>
            <w:noProof/>
            <w:webHidden/>
          </w:rPr>
          <w:fldChar w:fldCharType="begin"/>
        </w:r>
        <w:r w:rsidR="00110364">
          <w:rPr>
            <w:noProof/>
            <w:webHidden/>
          </w:rPr>
          <w:instrText xml:space="preserve"> PAGEREF _Toc17721950 \h </w:instrText>
        </w:r>
        <w:r w:rsidR="00110364">
          <w:rPr>
            <w:noProof/>
            <w:webHidden/>
          </w:rPr>
        </w:r>
        <w:r w:rsidR="00110364">
          <w:rPr>
            <w:noProof/>
            <w:webHidden/>
          </w:rPr>
          <w:fldChar w:fldCharType="separate"/>
        </w:r>
        <w:r w:rsidR="00036496">
          <w:rPr>
            <w:noProof/>
            <w:webHidden/>
          </w:rPr>
          <w:t>8</w:t>
        </w:r>
        <w:r w:rsidR="00110364">
          <w:rPr>
            <w:noProof/>
            <w:webHidden/>
          </w:rPr>
          <w:fldChar w:fldCharType="end"/>
        </w:r>
      </w:hyperlink>
    </w:p>
    <w:p w14:paraId="62DD9766" w14:textId="77777777" w:rsidR="00110364" w:rsidRDefault="009B71D1">
      <w:pPr>
        <w:pStyle w:val="Obsah2"/>
        <w:rPr>
          <w:rFonts w:asciiTheme="minorHAnsi" w:eastAsiaTheme="minorEastAsia" w:hAnsiTheme="minorHAnsi" w:cstheme="minorBidi"/>
          <w:noProof/>
          <w:sz w:val="22"/>
          <w:lang w:val="en-GB" w:eastAsia="en-GB"/>
        </w:rPr>
      </w:pPr>
      <w:hyperlink w:anchor="_Toc17721951" w:history="1">
        <w:r w:rsidR="00110364" w:rsidRPr="0046213B">
          <w:rPr>
            <w:rStyle w:val="Hypertextovodkaz"/>
            <w:noProof/>
          </w:rPr>
          <w:t>Developing Reward Strategy</w:t>
        </w:r>
        <w:r w:rsidR="00110364">
          <w:rPr>
            <w:noProof/>
            <w:webHidden/>
          </w:rPr>
          <w:tab/>
        </w:r>
        <w:r w:rsidR="00110364">
          <w:rPr>
            <w:noProof/>
            <w:webHidden/>
          </w:rPr>
          <w:fldChar w:fldCharType="begin"/>
        </w:r>
        <w:r w:rsidR="00110364">
          <w:rPr>
            <w:noProof/>
            <w:webHidden/>
          </w:rPr>
          <w:instrText xml:space="preserve"> PAGEREF _Toc17721951 \h </w:instrText>
        </w:r>
        <w:r w:rsidR="00110364">
          <w:rPr>
            <w:noProof/>
            <w:webHidden/>
          </w:rPr>
        </w:r>
        <w:r w:rsidR="00110364">
          <w:rPr>
            <w:noProof/>
            <w:webHidden/>
          </w:rPr>
          <w:fldChar w:fldCharType="separate"/>
        </w:r>
        <w:r w:rsidR="00036496">
          <w:rPr>
            <w:noProof/>
            <w:webHidden/>
          </w:rPr>
          <w:t>8</w:t>
        </w:r>
        <w:r w:rsidR="00110364">
          <w:rPr>
            <w:noProof/>
            <w:webHidden/>
          </w:rPr>
          <w:fldChar w:fldCharType="end"/>
        </w:r>
      </w:hyperlink>
    </w:p>
    <w:p w14:paraId="6A061D36" w14:textId="77777777" w:rsidR="00110364" w:rsidRDefault="009B71D1">
      <w:pPr>
        <w:pStyle w:val="Obsah3"/>
        <w:tabs>
          <w:tab w:val="right" w:leader="dot" w:pos="9062"/>
        </w:tabs>
        <w:rPr>
          <w:rFonts w:asciiTheme="minorHAnsi" w:eastAsiaTheme="minorEastAsia" w:hAnsiTheme="minorHAnsi" w:cstheme="minorBidi"/>
          <w:noProof/>
          <w:sz w:val="22"/>
          <w:lang w:val="en-GB" w:eastAsia="en-GB"/>
        </w:rPr>
      </w:pPr>
      <w:hyperlink w:anchor="_Toc17721952" w:history="1">
        <w:r w:rsidR="00110364" w:rsidRPr="0046213B">
          <w:rPr>
            <w:rStyle w:val="Hypertextovodkaz"/>
            <w:noProof/>
          </w:rPr>
          <w:t>Financial and non-financial rewards</w:t>
        </w:r>
        <w:r w:rsidR="00110364">
          <w:rPr>
            <w:noProof/>
            <w:webHidden/>
          </w:rPr>
          <w:tab/>
        </w:r>
        <w:r w:rsidR="00110364">
          <w:rPr>
            <w:noProof/>
            <w:webHidden/>
          </w:rPr>
          <w:fldChar w:fldCharType="begin"/>
        </w:r>
        <w:r w:rsidR="00110364">
          <w:rPr>
            <w:noProof/>
            <w:webHidden/>
          </w:rPr>
          <w:instrText xml:space="preserve"> PAGEREF _Toc17721952 \h </w:instrText>
        </w:r>
        <w:r w:rsidR="00110364">
          <w:rPr>
            <w:noProof/>
            <w:webHidden/>
          </w:rPr>
        </w:r>
        <w:r w:rsidR="00110364">
          <w:rPr>
            <w:noProof/>
            <w:webHidden/>
          </w:rPr>
          <w:fldChar w:fldCharType="separate"/>
        </w:r>
        <w:r w:rsidR="00036496">
          <w:rPr>
            <w:noProof/>
            <w:webHidden/>
          </w:rPr>
          <w:t>9</w:t>
        </w:r>
        <w:r w:rsidR="00110364">
          <w:rPr>
            <w:noProof/>
            <w:webHidden/>
          </w:rPr>
          <w:fldChar w:fldCharType="end"/>
        </w:r>
      </w:hyperlink>
    </w:p>
    <w:p w14:paraId="079B95CF" w14:textId="77777777" w:rsidR="00110364" w:rsidRDefault="009B71D1">
      <w:pPr>
        <w:pStyle w:val="Obsah3"/>
        <w:tabs>
          <w:tab w:val="right" w:leader="dot" w:pos="9062"/>
        </w:tabs>
        <w:rPr>
          <w:rFonts w:asciiTheme="minorHAnsi" w:eastAsiaTheme="minorEastAsia" w:hAnsiTheme="minorHAnsi" w:cstheme="minorBidi"/>
          <w:noProof/>
          <w:sz w:val="22"/>
          <w:lang w:val="en-GB" w:eastAsia="en-GB"/>
        </w:rPr>
      </w:pPr>
      <w:hyperlink w:anchor="_Toc17721953" w:history="1">
        <w:r w:rsidR="00110364" w:rsidRPr="0046213B">
          <w:rPr>
            <w:rStyle w:val="Hypertextovodkaz"/>
            <w:noProof/>
          </w:rPr>
          <w:t>Rewarding Individuals or Teams</w:t>
        </w:r>
        <w:r w:rsidR="00110364">
          <w:rPr>
            <w:noProof/>
            <w:webHidden/>
          </w:rPr>
          <w:tab/>
        </w:r>
        <w:r w:rsidR="00110364">
          <w:rPr>
            <w:noProof/>
            <w:webHidden/>
          </w:rPr>
          <w:fldChar w:fldCharType="begin"/>
        </w:r>
        <w:r w:rsidR="00110364">
          <w:rPr>
            <w:noProof/>
            <w:webHidden/>
          </w:rPr>
          <w:instrText xml:space="preserve"> PAGEREF _Toc17721953 \h </w:instrText>
        </w:r>
        <w:r w:rsidR="00110364">
          <w:rPr>
            <w:noProof/>
            <w:webHidden/>
          </w:rPr>
        </w:r>
        <w:r w:rsidR="00110364">
          <w:rPr>
            <w:noProof/>
            <w:webHidden/>
          </w:rPr>
          <w:fldChar w:fldCharType="separate"/>
        </w:r>
        <w:r w:rsidR="00036496">
          <w:rPr>
            <w:noProof/>
            <w:webHidden/>
          </w:rPr>
          <w:t>10</w:t>
        </w:r>
        <w:r w:rsidR="00110364">
          <w:rPr>
            <w:noProof/>
            <w:webHidden/>
          </w:rPr>
          <w:fldChar w:fldCharType="end"/>
        </w:r>
      </w:hyperlink>
    </w:p>
    <w:p w14:paraId="76CEDCF8" w14:textId="77777777" w:rsidR="00110364" w:rsidRDefault="009B71D1">
      <w:pPr>
        <w:pStyle w:val="Obsah2"/>
        <w:rPr>
          <w:rFonts w:asciiTheme="minorHAnsi" w:eastAsiaTheme="minorEastAsia" w:hAnsiTheme="minorHAnsi" w:cstheme="minorBidi"/>
          <w:noProof/>
          <w:sz w:val="22"/>
          <w:lang w:val="en-GB" w:eastAsia="en-GB"/>
        </w:rPr>
      </w:pPr>
      <w:hyperlink w:anchor="_Toc17721954" w:history="1">
        <w:r w:rsidR="00110364" w:rsidRPr="0046213B">
          <w:rPr>
            <w:rStyle w:val="Hypertextovodkaz"/>
            <w:noProof/>
          </w:rPr>
          <w:t>Principles of Total Reward</w:t>
        </w:r>
        <w:r w:rsidR="00110364">
          <w:rPr>
            <w:noProof/>
            <w:webHidden/>
          </w:rPr>
          <w:tab/>
        </w:r>
        <w:r w:rsidR="00110364">
          <w:rPr>
            <w:noProof/>
            <w:webHidden/>
          </w:rPr>
          <w:fldChar w:fldCharType="begin"/>
        </w:r>
        <w:r w:rsidR="00110364">
          <w:rPr>
            <w:noProof/>
            <w:webHidden/>
          </w:rPr>
          <w:instrText xml:space="preserve"> PAGEREF _Toc17721954 \h </w:instrText>
        </w:r>
        <w:r w:rsidR="00110364">
          <w:rPr>
            <w:noProof/>
            <w:webHidden/>
          </w:rPr>
        </w:r>
        <w:r w:rsidR="00110364">
          <w:rPr>
            <w:noProof/>
            <w:webHidden/>
          </w:rPr>
          <w:fldChar w:fldCharType="separate"/>
        </w:r>
        <w:r w:rsidR="00036496">
          <w:rPr>
            <w:noProof/>
            <w:webHidden/>
          </w:rPr>
          <w:t>11</w:t>
        </w:r>
        <w:r w:rsidR="00110364">
          <w:rPr>
            <w:noProof/>
            <w:webHidden/>
          </w:rPr>
          <w:fldChar w:fldCharType="end"/>
        </w:r>
      </w:hyperlink>
    </w:p>
    <w:p w14:paraId="79000DD3" w14:textId="77777777" w:rsidR="00110364" w:rsidRDefault="009B71D1">
      <w:pPr>
        <w:pStyle w:val="Obsah2"/>
        <w:rPr>
          <w:rFonts w:asciiTheme="minorHAnsi" w:eastAsiaTheme="minorEastAsia" w:hAnsiTheme="minorHAnsi" w:cstheme="minorBidi"/>
          <w:noProof/>
          <w:sz w:val="22"/>
          <w:lang w:val="en-GB" w:eastAsia="en-GB"/>
        </w:rPr>
      </w:pPr>
      <w:hyperlink w:anchor="_Toc17721955" w:history="1">
        <w:r w:rsidR="00110364" w:rsidRPr="0046213B">
          <w:rPr>
            <w:rStyle w:val="Hypertextovodkaz"/>
            <w:noProof/>
          </w:rPr>
          <w:t>Specifics of employee motivation and reward management in SMEs</w:t>
        </w:r>
        <w:r w:rsidR="00110364">
          <w:rPr>
            <w:noProof/>
            <w:webHidden/>
          </w:rPr>
          <w:tab/>
        </w:r>
        <w:r w:rsidR="00110364">
          <w:rPr>
            <w:noProof/>
            <w:webHidden/>
          </w:rPr>
          <w:fldChar w:fldCharType="begin"/>
        </w:r>
        <w:r w:rsidR="00110364">
          <w:rPr>
            <w:noProof/>
            <w:webHidden/>
          </w:rPr>
          <w:instrText xml:space="preserve"> PAGEREF _Toc17721955 \h </w:instrText>
        </w:r>
        <w:r w:rsidR="00110364">
          <w:rPr>
            <w:noProof/>
            <w:webHidden/>
          </w:rPr>
        </w:r>
        <w:r w:rsidR="00110364">
          <w:rPr>
            <w:noProof/>
            <w:webHidden/>
          </w:rPr>
          <w:fldChar w:fldCharType="separate"/>
        </w:r>
        <w:r w:rsidR="00036496">
          <w:rPr>
            <w:noProof/>
            <w:webHidden/>
          </w:rPr>
          <w:t>11</w:t>
        </w:r>
        <w:r w:rsidR="00110364">
          <w:rPr>
            <w:noProof/>
            <w:webHidden/>
          </w:rPr>
          <w:fldChar w:fldCharType="end"/>
        </w:r>
      </w:hyperlink>
    </w:p>
    <w:p w14:paraId="121F620C" w14:textId="77777777" w:rsidR="00110364" w:rsidRDefault="009B71D1">
      <w:pPr>
        <w:pStyle w:val="Obsah2"/>
        <w:rPr>
          <w:rFonts w:asciiTheme="minorHAnsi" w:eastAsiaTheme="minorEastAsia" w:hAnsiTheme="minorHAnsi" w:cstheme="minorBidi"/>
          <w:noProof/>
          <w:sz w:val="22"/>
          <w:lang w:val="en-GB" w:eastAsia="en-GB"/>
        </w:rPr>
      </w:pPr>
      <w:hyperlink w:anchor="_Toc17721956" w:history="1">
        <w:r w:rsidR="00110364" w:rsidRPr="0046213B">
          <w:rPr>
            <w:rStyle w:val="Hypertextovodkaz"/>
            <w:noProof/>
          </w:rPr>
          <w:t>Survey results from SHARPEN -  Employee remuneration/reward management</w:t>
        </w:r>
        <w:r w:rsidR="00110364">
          <w:rPr>
            <w:noProof/>
            <w:webHidden/>
          </w:rPr>
          <w:tab/>
        </w:r>
        <w:r w:rsidR="00110364">
          <w:rPr>
            <w:noProof/>
            <w:webHidden/>
          </w:rPr>
          <w:fldChar w:fldCharType="begin"/>
        </w:r>
        <w:r w:rsidR="00110364">
          <w:rPr>
            <w:noProof/>
            <w:webHidden/>
          </w:rPr>
          <w:instrText xml:space="preserve"> PAGEREF _Toc17721956 \h </w:instrText>
        </w:r>
        <w:r w:rsidR="00110364">
          <w:rPr>
            <w:noProof/>
            <w:webHidden/>
          </w:rPr>
        </w:r>
        <w:r w:rsidR="00110364">
          <w:rPr>
            <w:noProof/>
            <w:webHidden/>
          </w:rPr>
          <w:fldChar w:fldCharType="separate"/>
        </w:r>
        <w:r w:rsidR="00036496">
          <w:rPr>
            <w:noProof/>
            <w:webHidden/>
          </w:rPr>
          <w:t>13</w:t>
        </w:r>
        <w:r w:rsidR="00110364">
          <w:rPr>
            <w:noProof/>
            <w:webHidden/>
          </w:rPr>
          <w:fldChar w:fldCharType="end"/>
        </w:r>
      </w:hyperlink>
    </w:p>
    <w:p w14:paraId="59012CB7" w14:textId="77777777" w:rsidR="00110364" w:rsidRDefault="009B71D1">
      <w:pPr>
        <w:pStyle w:val="Obsah2"/>
        <w:rPr>
          <w:rFonts w:asciiTheme="minorHAnsi" w:eastAsiaTheme="minorEastAsia" w:hAnsiTheme="minorHAnsi" w:cstheme="minorBidi"/>
          <w:noProof/>
          <w:sz w:val="22"/>
          <w:lang w:val="en-GB" w:eastAsia="en-GB"/>
        </w:rPr>
      </w:pPr>
      <w:hyperlink w:anchor="_Toc17721957" w:history="1">
        <w:r w:rsidR="00110364" w:rsidRPr="0046213B">
          <w:rPr>
            <w:rStyle w:val="Hypertextovodkaz"/>
            <w:noProof/>
          </w:rPr>
          <w:t>Summary</w:t>
        </w:r>
        <w:r w:rsidR="00110364">
          <w:rPr>
            <w:noProof/>
            <w:webHidden/>
          </w:rPr>
          <w:tab/>
        </w:r>
        <w:r w:rsidR="00110364">
          <w:rPr>
            <w:noProof/>
            <w:webHidden/>
          </w:rPr>
          <w:fldChar w:fldCharType="begin"/>
        </w:r>
        <w:r w:rsidR="00110364">
          <w:rPr>
            <w:noProof/>
            <w:webHidden/>
          </w:rPr>
          <w:instrText xml:space="preserve"> PAGEREF _Toc17721957 \h </w:instrText>
        </w:r>
        <w:r w:rsidR="00110364">
          <w:rPr>
            <w:noProof/>
            <w:webHidden/>
          </w:rPr>
        </w:r>
        <w:r w:rsidR="00110364">
          <w:rPr>
            <w:noProof/>
            <w:webHidden/>
          </w:rPr>
          <w:fldChar w:fldCharType="separate"/>
        </w:r>
        <w:r w:rsidR="00036496">
          <w:rPr>
            <w:noProof/>
            <w:webHidden/>
          </w:rPr>
          <w:t>14</w:t>
        </w:r>
        <w:r w:rsidR="00110364">
          <w:rPr>
            <w:noProof/>
            <w:webHidden/>
          </w:rPr>
          <w:fldChar w:fldCharType="end"/>
        </w:r>
      </w:hyperlink>
    </w:p>
    <w:p w14:paraId="1D1D57D4" w14:textId="77777777" w:rsidR="00110364" w:rsidRDefault="009B71D1">
      <w:pPr>
        <w:pStyle w:val="Obsah2"/>
        <w:rPr>
          <w:rFonts w:asciiTheme="minorHAnsi" w:eastAsiaTheme="minorEastAsia" w:hAnsiTheme="minorHAnsi" w:cstheme="minorBidi"/>
          <w:noProof/>
          <w:sz w:val="22"/>
          <w:lang w:val="en-GB" w:eastAsia="en-GB"/>
        </w:rPr>
      </w:pPr>
      <w:hyperlink w:anchor="_Toc17721958" w:history="1">
        <w:r w:rsidR="00110364" w:rsidRPr="0046213B">
          <w:rPr>
            <w:rStyle w:val="Hypertextovodkaz"/>
            <w:noProof/>
          </w:rPr>
          <w:t>Secti</w:t>
        </w:r>
        <w:r w:rsidR="00110364" w:rsidRPr="0046213B">
          <w:rPr>
            <w:rStyle w:val="Hypertextovodkaz"/>
            <w:noProof/>
          </w:rPr>
          <w:t>o</w:t>
        </w:r>
        <w:r w:rsidR="00110364" w:rsidRPr="0046213B">
          <w:rPr>
            <w:rStyle w:val="Hypertextovodkaz"/>
            <w:noProof/>
          </w:rPr>
          <w:t>n review questions</w:t>
        </w:r>
        <w:r w:rsidR="00110364">
          <w:rPr>
            <w:noProof/>
            <w:webHidden/>
          </w:rPr>
          <w:tab/>
        </w:r>
        <w:r w:rsidR="00110364">
          <w:rPr>
            <w:noProof/>
            <w:webHidden/>
          </w:rPr>
          <w:fldChar w:fldCharType="begin"/>
        </w:r>
        <w:r w:rsidR="00110364">
          <w:rPr>
            <w:noProof/>
            <w:webHidden/>
          </w:rPr>
          <w:instrText xml:space="preserve"> PAGEREF _Toc17721958 \h </w:instrText>
        </w:r>
        <w:r w:rsidR="00110364">
          <w:rPr>
            <w:noProof/>
            <w:webHidden/>
          </w:rPr>
        </w:r>
        <w:r w:rsidR="00110364">
          <w:rPr>
            <w:noProof/>
            <w:webHidden/>
          </w:rPr>
          <w:fldChar w:fldCharType="separate"/>
        </w:r>
        <w:r w:rsidR="00036496">
          <w:rPr>
            <w:noProof/>
            <w:webHidden/>
          </w:rPr>
          <w:t>15</w:t>
        </w:r>
        <w:r w:rsidR="00110364">
          <w:rPr>
            <w:noProof/>
            <w:webHidden/>
          </w:rPr>
          <w:fldChar w:fldCharType="end"/>
        </w:r>
      </w:hyperlink>
    </w:p>
    <w:p w14:paraId="09BF1059" w14:textId="77777777" w:rsidR="00110364" w:rsidRDefault="009B71D1">
      <w:pPr>
        <w:pStyle w:val="Obsah2"/>
        <w:rPr>
          <w:rFonts w:asciiTheme="minorHAnsi" w:eastAsiaTheme="minorEastAsia" w:hAnsiTheme="minorHAnsi" w:cstheme="minorBidi"/>
          <w:noProof/>
          <w:sz w:val="22"/>
          <w:lang w:val="en-GB" w:eastAsia="en-GB"/>
        </w:rPr>
      </w:pPr>
      <w:hyperlink w:anchor="_Toc17721959" w:history="1">
        <w:r w:rsidR="00110364" w:rsidRPr="0046213B">
          <w:rPr>
            <w:rStyle w:val="Hypertextovodkaz"/>
            <w:noProof/>
          </w:rPr>
          <w:t>Video links</w:t>
        </w:r>
        <w:r w:rsidR="00110364">
          <w:rPr>
            <w:noProof/>
            <w:webHidden/>
          </w:rPr>
          <w:tab/>
        </w:r>
        <w:r w:rsidR="00110364">
          <w:rPr>
            <w:noProof/>
            <w:webHidden/>
          </w:rPr>
          <w:fldChar w:fldCharType="begin"/>
        </w:r>
        <w:r w:rsidR="00110364">
          <w:rPr>
            <w:noProof/>
            <w:webHidden/>
          </w:rPr>
          <w:instrText xml:space="preserve"> PAGEREF _Toc17721959 \h </w:instrText>
        </w:r>
        <w:r w:rsidR="00110364">
          <w:rPr>
            <w:noProof/>
            <w:webHidden/>
          </w:rPr>
        </w:r>
        <w:r w:rsidR="00110364">
          <w:rPr>
            <w:noProof/>
            <w:webHidden/>
          </w:rPr>
          <w:fldChar w:fldCharType="separate"/>
        </w:r>
        <w:r w:rsidR="00036496">
          <w:rPr>
            <w:noProof/>
            <w:webHidden/>
          </w:rPr>
          <w:t>15</w:t>
        </w:r>
        <w:r w:rsidR="00110364">
          <w:rPr>
            <w:noProof/>
            <w:webHidden/>
          </w:rPr>
          <w:fldChar w:fldCharType="end"/>
        </w:r>
      </w:hyperlink>
    </w:p>
    <w:p w14:paraId="01E2DFE2" w14:textId="77777777" w:rsidR="00110364" w:rsidRDefault="009B71D1">
      <w:pPr>
        <w:pStyle w:val="Obsah2"/>
        <w:rPr>
          <w:rFonts w:asciiTheme="minorHAnsi" w:eastAsiaTheme="minorEastAsia" w:hAnsiTheme="minorHAnsi" w:cstheme="minorBidi"/>
          <w:noProof/>
          <w:sz w:val="22"/>
          <w:lang w:val="en-GB" w:eastAsia="en-GB"/>
        </w:rPr>
      </w:pPr>
      <w:hyperlink w:anchor="_Toc17721960" w:history="1">
        <w:r w:rsidR="00110364" w:rsidRPr="0046213B">
          <w:rPr>
            <w:rStyle w:val="Hypertextovodkaz"/>
            <w:noProof/>
          </w:rPr>
          <w:t>Dictionary</w:t>
        </w:r>
        <w:r w:rsidR="00110364">
          <w:rPr>
            <w:noProof/>
            <w:webHidden/>
          </w:rPr>
          <w:tab/>
        </w:r>
        <w:r w:rsidR="00110364">
          <w:rPr>
            <w:noProof/>
            <w:webHidden/>
          </w:rPr>
          <w:fldChar w:fldCharType="begin"/>
        </w:r>
        <w:r w:rsidR="00110364">
          <w:rPr>
            <w:noProof/>
            <w:webHidden/>
          </w:rPr>
          <w:instrText xml:space="preserve"> PAGEREF _Toc17721960 \h </w:instrText>
        </w:r>
        <w:r w:rsidR="00110364">
          <w:rPr>
            <w:noProof/>
            <w:webHidden/>
          </w:rPr>
        </w:r>
        <w:r w:rsidR="00110364">
          <w:rPr>
            <w:noProof/>
            <w:webHidden/>
          </w:rPr>
          <w:fldChar w:fldCharType="separate"/>
        </w:r>
        <w:r w:rsidR="00036496">
          <w:rPr>
            <w:noProof/>
            <w:webHidden/>
          </w:rPr>
          <w:t>15</w:t>
        </w:r>
        <w:r w:rsidR="00110364">
          <w:rPr>
            <w:noProof/>
            <w:webHidden/>
          </w:rPr>
          <w:fldChar w:fldCharType="end"/>
        </w:r>
      </w:hyperlink>
    </w:p>
    <w:p w14:paraId="77B38165" w14:textId="77777777" w:rsidR="00110364" w:rsidRDefault="009B71D1">
      <w:pPr>
        <w:pStyle w:val="Obsah2"/>
        <w:rPr>
          <w:rFonts w:asciiTheme="minorHAnsi" w:eastAsiaTheme="minorEastAsia" w:hAnsiTheme="minorHAnsi" w:cstheme="minorBidi"/>
          <w:noProof/>
          <w:sz w:val="22"/>
          <w:lang w:val="en-GB" w:eastAsia="en-GB"/>
        </w:rPr>
      </w:pPr>
      <w:hyperlink w:anchor="_Toc17721961" w:history="1">
        <w:r w:rsidR="00110364" w:rsidRPr="0046213B">
          <w:rPr>
            <w:rStyle w:val="Hypertextovodkaz"/>
            <w:noProof/>
          </w:rPr>
          <w:t>Case studies</w:t>
        </w:r>
        <w:r w:rsidR="00110364">
          <w:rPr>
            <w:noProof/>
            <w:webHidden/>
          </w:rPr>
          <w:tab/>
        </w:r>
        <w:r w:rsidR="00110364">
          <w:rPr>
            <w:noProof/>
            <w:webHidden/>
          </w:rPr>
          <w:fldChar w:fldCharType="begin"/>
        </w:r>
        <w:r w:rsidR="00110364">
          <w:rPr>
            <w:noProof/>
            <w:webHidden/>
          </w:rPr>
          <w:instrText xml:space="preserve"> PAGEREF _Toc17721961 \h </w:instrText>
        </w:r>
        <w:r w:rsidR="00110364">
          <w:rPr>
            <w:noProof/>
            <w:webHidden/>
          </w:rPr>
        </w:r>
        <w:r w:rsidR="00110364">
          <w:rPr>
            <w:noProof/>
            <w:webHidden/>
          </w:rPr>
          <w:fldChar w:fldCharType="separate"/>
        </w:r>
        <w:r w:rsidR="00036496">
          <w:rPr>
            <w:noProof/>
            <w:webHidden/>
          </w:rPr>
          <w:t>16</w:t>
        </w:r>
        <w:r w:rsidR="00110364">
          <w:rPr>
            <w:noProof/>
            <w:webHidden/>
          </w:rPr>
          <w:fldChar w:fldCharType="end"/>
        </w:r>
      </w:hyperlink>
    </w:p>
    <w:p w14:paraId="3C77E48C" w14:textId="77777777" w:rsidR="00110364" w:rsidRDefault="009B71D1">
      <w:pPr>
        <w:pStyle w:val="Obsah2"/>
        <w:rPr>
          <w:rFonts w:asciiTheme="minorHAnsi" w:eastAsiaTheme="minorEastAsia" w:hAnsiTheme="minorHAnsi" w:cstheme="minorBidi"/>
          <w:noProof/>
          <w:sz w:val="22"/>
          <w:lang w:val="en-GB" w:eastAsia="en-GB"/>
        </w:rPr>
      </w:pPr>
      <w:hyperlink w:anchor="_Toc17721962" w:history="1">
        <w:r w:rsidR="00110364" w:rsidRPr="0046213B">
          <w:rPr>
            <w:rStyle w:val="Hypertextovodkaz"/>
            <w:noProof/>
          </w:rPr>
          <w:t>References</w:t>
        </w:r>
        <w:r w:rsidR="00110364">
          <w:rPr>
            <w:noProof/>
            <w:webHidden/>
          </w:rPr>
          <w:tab/>
        </w:r>
        <w:r w:rsidR="00110364">
          <w:rPr>
            <w:noProof/>
            <w:webHidden/>
          </w:rPr>
          <w:fldChar w:fldCharType="begin"/>
        </w:r>
        <w:r w:rsidR="00110364">
          <w:rPr>
            <w:noProof/>
            <w:webHidden/>
          </w:rPr>
          <w:instrText xml:space="preserve"> PAGEREF _Toc17721962 \h </w:instrText>
        </w:r>
        <w:r w:rsidR="00110364">
          <w:rPr>
            <w:noProof/>
            <w:webHidden/>
          </w:rPr>
        </w:r>
        <w:r w:rsidR="00110364">
          <w:rPr>
            <w:noProof/>
            <w:webHidden/>
          </w:rPr>
          <w:fldChar w:fldCharType="separate"/>
        </w:r>
        <w:r w:rsidR="00036496">
          <w:rPr>
            <w:noProof/>
            <w:webHidden/>
          </w:rPr>
          <w:t>19</w:t>
        </w:r>
        <w:r w:rsidR="00110364">
          <w:rPr>
            <w:noProof/>
            <w:webHidden/>
          </w:rPr>
          <w:fldChar w:fldCharType="end"/>
        </w:r>
      </w:hyperlink>
    </w:p>
    <w:p w14:paraId="5E87AC25" w14:textId="77777777" w:rsidR="00110364" w:rsidRDefault="009B71D1">
      <w:pPr>
        <w:pStyle w:val="Obsah2"/>
        <w:rPr>
          <w:rFonts w:asciiTheme="minorHAnsi" w:eastAsiaTheme="minorEastAsia" w:hAnsiTheme="minorHAnsi" w:cstheme="minorBidi"/>
          <w:noProof/>
          <w:sz w:val="22"/>
          <w:lang w:val="en-GB" w:eastAsia="en-GB"/>
        </w:rPr>
      </w:pPr>
      <w:hyperlink w:anchor="_Toc17721963" w:history="1">
        <w:r w:rsidR="00110364" w:rsidRPr="0046213B">
          <w:rPr>
            <w:rStyle w:val="Hypertextovodkaz"/>
            <w:noProof/>
          </w:rPr>
          <w:t>Appendix</w:t>
        </w:r>
        <w:r w:rsidR="00110364">
          <w:rPr>
            <w:noProof/>
            <w:webHidden/>
          </w:rPr>
          <w:tab/>
        </w:r>
        <w:r w:rsidR="00110364">
          <w:rPr>
            <w:noProof/>
            <w:webHidden/>
          </w:rPr>
          <w:fldChar w:fldCharType="begin"/>
        </w:r>
        <w:r w:rsidR="00110364">
          <w:rPr>
            <w:noProof/>
            <w:webHidden/>
          </w:rPr>
          <w:instrText xml:space="preserve"> PAGEREF _Toc17721963 \h </w:instrText>
        </w:r>
        <w:r w:rsidR="00110364">
          <w:rPr>
            <w:noProof/>
            <w:webHidden/>
          </w:rPr>
        </w:r>
        <w:r w:rsidR="00110364">
          <w:rPr>
            <w:noProof/>
            <w:webHidden/>
          </w:rPr>
          <w:fldChar w:fldCharType="separate"/>
        </w:r>
        <w:r w:rsidR="00036496">
          <w:rPr>
            <w:noProof/>
            <w:webHidden/>
          </w:rPr>
          <w:t>21</w:t>
        </w:r>
        <w:r w:rsidR="00110364">
          <w:rPr>
            <w:noProof/>
            <w:webHidden/>
          </w:rPr>
          <w:fldChar w:fldCharType="end"/>
        </w:r>
      </w:hyperlink>
    </w:p>
    <w:p w14:paraId="7FDB9712" w14:textId="77777777" w:rsidR="00BC1600" w:rsidRDefault="0059248E" w:rsidP="0074682F">
      <w:pPr>
        <w:pStyle w:val="Nadpis2"/>
      </w:pPr>
      <w:r w:rsidRPr="00977B41">
        <w:fldChar w:fldCharType="end"/>
      </w:r>
    </w:p>
    <w:p w14:paraId="70303821" w14:textId="77777777" w:rsidR="00BC1600" w:rsidRDefault="00BC1600">
      <w:pPr>
        <w:spacing w:after="0" w:line="240" w:lineRule="auto"/>
        <w:jc w:val="left"/>
        <w:rPr>
          <w:rFonts w:cs="Calibri"/>
          <w:b/>
          <w:noProof/>
          <w:sz w:val="28"/>
          <w:szCs w:val="28"/>
          <w:lang w:val="en-GB" w:eastAsia="cs-CZ"/>
        </w:rPr>
      </w:pPr>
      <w:r>
        <w:br w:type="page"/>
      </w:r>
    </w:p>
    <w:p w14:paraId="2F67A307" w14:textId="490C27A0" w:rsidR="00CB1DEA" w:rsidRDefault="00E47DD3" w:rsidP="0074682F">
      <w:pPr>
        <w:pStyle w:val="Nadpis2"/>
      </w:pPr>
      <w:bookmarkStart w:id="9" w:name="_Toc17721938"/>
      <w:r w:rsidRPr="00683FED">
        <w:lastRenderedPageBreak/>
        <w:t xml:space="preserve">Introduction to </w:t>
      </w:r>
      <w:r w:rsidR="00E5044E">
        <w:t>employee motivation</w:t>
      </w:r>
      <w:r w:rsidR="00BC1600" w:rsidRPr="00B171A9">
        <w:rPr>
          <w:lang w:eastAsia="en-GB"/>
        </w:rPr>
        <w:drawing>
          <wp:anchor distT="0" distB="0" distL="114300" distR="114300" simplePos="0" relativeHeight="251682304" behindDoc="0" locked="0" layoutInCell="1" allowOverlap="1" wp14:anchorId="0EDC0C74" wp14:editId="249A109C">
            <wp:simplePos x="895350" y="666750"/>
            <wp:positionH relativeFrom="margin">
              <wp:align>right</wp:align>
            </wp:positionH>
            <wp:positionV relativeFrom="margin">
              <wp:align>top</wp:align>
            </wp:positionV>
            <wp:extent cx="550545" cy="608330"/>
            <wp:effectExtent l="0" t="0" r="1905" b="1270"/>
            <wp:wrapSquare wrapText="bothSides"/>
            <wp:docPr id="55" name="obrázek 55" descr="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ment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 cy="6083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p>
    <w:p w14:paraId="3214E897" w14:textId="77DD9298" w:rsidR="00E5044E" w:rsidRDefault="00E5044E" w:rsidP="00E5044E">
      <w:pPr>
        <w:rPr>
          <w:lang w:val="en-GB" w:eastAsia="cs-CZ"/>
        </w:rPr>
      </w:pPr>
      <w:r w:rsidRPr="00E5044E">
        <w:rPr>
          <w:lang w:val="en-GB" w:eastAsia="cs-CZ"/>
        </w:rPr>
        <w:t xml:space="preserve">Motivations are factors that affect the </w:t>
      </w:r>
      <w:r w:rsidR="005758AD" w:rsidRPr="00E5044E">
        <w:rPr>
          <w:lang w:val="en-GB" w:eastAsia="cs-CZ"/>
        </w:rPr>
        <w:t>behaviours</w:t>
      </w:r>
      <w:r w:rsidRPr="00E5044E">
        <w:rPr>
          <w:lang w:val="en-GB" w:eastAsia="cs-CZ"/>
        </w:rPr>
        <w:t xml:space="preserve"> of people in certain ways in term</w:t>
      </w:r>
      <w:r w:rsidR="00671B60">
        <w:rPr>
          <w:lang w:val="en-GB" w:eastAsia="cs-CZ"/>
        </w:rPr>
        <w:t>s</w:t>
      </w:r>
      <w:r w:rsidRPr="00E5044E">
        <w:rPr>
          <w:lang w:val="en-GB" w:eastAsia="cs-CZ"/>
        </w:rPr>
        <w:t xml:space="preserve"> of </w:t>
      </w:r>
      <w:r w:rsidR="00671B60">
        <w:rPr>
          <w:lang w:val="en-GB" w:eastAsia="cs-CZ"/>
        </w:rPr>
        <w:t xml:space="preserve">the </w:t>
      </w:r>
      <w:r w:rsidRPr="00E5044E">
        <w:rPr>
          <w:lang w:val="en-GB" w:eastAsia="cs-CZ"/>
        </w:rPr>
        <w:t xml:space="preserve">strength and direction of </w:t>
      </w:r>
      <w:r w:rsidR="005758AD" w:rsidRPr="00E5044E">
        <w:rPr>
          <w:lang w:val="en-GB" w:eastAsia="cs-CZ"/>
        </w:rPr>
        <w:t>behaviours</w:t>
      </w:r>
      <w:r w:rsidRPr="00E5044E">
        <w:rPr>
          <w:lang w:val="en-GB" w:eastAsia="cs-CZ"/>
        </w:rPr>
        <w:t>. People have motivations when they expect that a set of actions will lead to the achievement of goals and valued rewards, which satisfies people’s needs and wants.</w:t>
      </w:r>
      <w:r w:rsidR="009A5037">
        <w:rPr>
          <w:lang w:val="en-GB" w:eastAsia="cs-CZ"/>
        </w:rPr>
        <w:t xml:space="preserve"> </w:t>
      </w:r>
      <w:r w:rsidRPr="00E5044E">
        <w:rPr>
          <w:lang w:val="en-GB" w:eastAsia="cs-CZ"/>
        </w:rPr>
        <w:t xml:space="preserve">According to Armstrong &amp; Taylor (2014), there are </w:t>
      </w:r>
      <w:r w:rsidR="00671B60">
        <w:rPr>
          <w:lang w:val="en-GB" w:eastAsia="cs-CZ"/>
        </w:rPr>
        <w:t>three</w:t>
      </w:r>
      <w:r w:rsidRPr="00E5044E">
        <w:rPr>
          <w:lang w:val="en-GB" w:eastAsia="cs-CZ"/>
        </w:rPr>
        <w:t xml:space="preserve"> components of motivation: </w:t>
      </w:r>
      <w:r w:rsidR="00671B60" w:rsidRPr="00E5044E">
        <w:rPr>
          <w:lang w:val="en-GB" w:eastAsia="cs-CZ"/>
        </w:rPr>
        <w:t>direction, effort, and persistence</w:t>
      </w:r>
      <w:r w:rsidRPr="00E5044E">
        <w:rPr>
          <w:lang w:val="en-GB" w:eastAsia="cs-CZ"/>
        </w:rPr>
        <w:t xml:space="preserve">. The </w:t>
      </w:r>
      <w:r w:rsidR="00671B60" w:rsidRPr="00BC1600">
        <w:rPr>
          <w:i/>
          <w:lang w:val="en-GB" w:eastAsia="cs-CZ"/>
        </w:rPr>
        <w:t>direction</w:t>
      </w:r>
      <w:r w:rsidRPr="00E5044E">
        <w:rPr>
          <w:lang w:val="en-GB" w:eastAsia="cs-CZ"/>
        </w:rPr>
        <w:t xml:space="preserve"> identifies what actions a person is trying to do, while </w:t>
      </w:r>
      <w:r w:rsidR="00671B60" w:rsidRPr="00BC1600">
        <w:rPr>
          <w:i/>
          <w:lang w:val="en-GB" w:eastAsia="cs-CZ"/>
        </w:rPr>
        <w:t>effort</w:t>
      </w:r>
      <w:r w:rsidRPr="00E5044E">
        <w:rPr>
          <w:lang w:val="en-GB" w:eastAsia="cs-CZ"/>
        </w:rPr>
        <w:t xml:space="preserve"> measures how hard a person is trying. Meanwhile, </w:t>
      </w:r>
      <w:r w:rsidR="00671B60" w:rsidRPr="00BC1600">
        <w:rPr>
          <w:i/>
          <w:lang w:val="en-GB" w:eastAsia="cs-CZ"/>
        </w:rPr>
        <w:t>persistence</w:t>
      </w:r>
      <w:r w:rsidRPr="00E5044E">
        <w:rPr>
          <w:lang w:val="en-GB" w:eastAsia="cs-CZ"/>
        </w:rPr>
        <w:t xml:space="preserve"> is the degree of how</w:t>
      </w:r>
      <w:r w:rsidR="00D332AD">
        <w:rPr>
          <w:lang w:val="en-GB" w:eastAsia="cs-CZ"/>
        </w:rPr>
        <w:t xml:space="preserve"> long a person keeps on trying</w:t>
      </w:r>
      <w:r w:rsidRPr="00E5044E">
        <w:rPr>
          <w:lang w:val="en-GB" w:eastAsia="cs-CZ"/>
        </w:rPr>
        <w:t>.</w:t>
      </w:r>
      <w:r w:rsidR="007531DC">
        <w:rPr>
          <w:lang w:val="en-GB" w:eastAsia="cs-CZ"/>
        </w:rPr>
        <w:t xml:space="preserve"> </w:t>
      </w:r>
      <w:r w:rsidRPr="00E5044E">
        <w:rPr>
          <w:lang w:val="en-GB" w:eastAsia="cs-CZ"/>
        </w:rPr>
        <w:t xml:space="preserve">Motivation theories are based on </w:t>
      </w:r>
      <w:r w:rsidR="00D838D9">
        <w:rPr>
          <w:lang w:val="en-GB" w:eastAsia="cs-CZ"/>
        </w:rPr>
        <w:t xml:space="preserve">the </w:t>
      </w:r>
      <w:r w:rsidRPr="00E5044E">
        <w:rPr>
          <w:lang w:val="en-GB" w:eastAsia="cs-CZ"/>
        </w:rPr>
        <w:t>concept that people do things to earn some tangible or intangible achievements</w:t>
      </w:r>
      <w:r w:rsidR="00671B60">
        <w:rPr>
          <w:lang w:val="en-GB" w:eastAsia="cs-CZ"/>
        </w:rPr>
        <w:t>,</w:t>
      </w:r>
      <w:r w:rsidRPr="00E5044E">
        <w:rPr>
          <w:lang w:val="en-GB" w:eastAsia="cs-CZ"/>
        </w:rPr>
        <w:t xml:space="preserve"> satisfying needs and wants, and to avoid unwa</w:t>
      </w:r>
      <w:r w:rsidR="00B3079C">
        <w:rPr>
          <w:lang w:val="en-GB" w:eastAsia="cs-CZ"/>
        </w:rPr>
        <w:t>nted</w:t>
      </w:r>
      <w:r w:rsidR="00671B60">
        <w:rPr>
          <w:lang w:val="en-GB" w:eastAsia="cs-CZ"/>
        </w:rPr>
        <w:t xml:space="preserve"> responses</w:t>
      </w:r>
      <w:r w:rsidR="00B3079C">
        <w:rPr>
          <w:lang w:val="en-GB" w:eastAsia="cs-CZ"/>
        </w:rPr>
        <w:t xml:space="preserve"> such as punishments</w:t>
      </w:r>
      <w:r w:rsidRPr="00E5044E">
        <w:rPr>
          <w:lang w:val="en-GB" w:eastAsia="cs-CZ"/>
        </w:rPr>
        <w:t xml:space="preserve"> (Armstrong &amp; Taylor, 2014).</w:t>
      </w:r>
    </w:p>
    <w:p w14:paraId="7DE90001" w14:textId="77777777" w:rsidR="00E5044E" w:rsidRPr="00E5044E" w:rsidRDefault="00E5044E" w:rsidP="0074682F">
      <w:pPr>
        <w:pStyle w:val="Nadpis2"/>
      </w:pPr>
      <w:bookmarkStart w:id="10" w:name="_Toc17721939"/>
      <w:r w:rsidRPr="00E5044E">
        <w:t>Motivation Theories</w:t>
      </w:r>
      <w:bookmarkEnd w:id="10"/>
    </w:p>
    <w:p w14:paraId="6EB2134E" w14:textId="26B337A3" w:rsidR="00E5044E" w:rsidRPr="00E5044E" w:rsidRDefault="00E5044E" w:rsidP="00E5044E">
      <w:pPr>
        <w:rPr>
          <w:lang w:val="en-GB" w:eastAsia="cs-CZ"/>
        </w:rPr>
      </w:pPr>
      <w:r w:rsidRPr="00E5044E">
        <w:rPr>
          <w:lang w:val="en-GB" w:eastAsia="cs-CZ"/>
        </w:rPr>
        <w:t xml:space="preserve">Motives are </w:t>
      </w:r>
      <w:r w:rsidR="009A5037">
        <w:rPr>
          <w:lang w:val="en-GB" w:eastAsia="cs-CZ"/>
        </w:rPr>
        <w:t xml:space="preserve">defined as </w:t>
      </w:r>
      <w:r w:rsidRPr="00E5044E">
        <w:rPr>
          <w:lang w:val="en-GB" w:eastAsia="cs-CZ"/>
        </w:rPr>
        <w:t>the internal drives and energies of a</w:t>
      </w:r>
      <w:r w:rsidR="009A5037">
        <w:rPr>
          <w:lang w:val="en-GB" w:eastAsia="cs-CZ"/>
        </w:rPr>
        <w:t>n employee</w:t>
      </w:r>
      <w:r w:rsidRPr="00E5044E">
        <w:rPr>
          <w:lang w:val="en-GB" w:eastAsia="cs-CZ"/>
        </w:rPr>
        <w:t xml:space="preserve">; they direct behaviour, which results in outcomes. </w:t>
      </w:r>
      <w:r w:rsidR="00671B60">
        <w:rPr>
          <w:lang w:val="en-GB" w:eastAsia="cs-CZ"/>
        </w:rPr>
        <w:t>They are</w:t>
      </w:r>
      <w:r w:rsidRPr="00E5044E">
        <w:rPr>
          <w:lang w:val="en-GB" w:eastAsia="cs-CZ"/>
        </w:rPr>
        <w:t xml:space="preserve"> characterised by a certain level of willingness on the part of the employee to increase effort</w:t>
      </w:r>
      <w:r w:rsidR="009A5037">
        <w:rPr>
          <w:lang w:val="en-GB" w:eastAsia="cs-CZ"/>
        </w:rPr>
        <w:t>s</w:t>
      </w:r>
      <w:r w:rsidRPr="00E5044E">
        <w:rPr>
          <w:lang w:val="en-GB" w:eastAsia="cs-CZ"/>
        </w:rPr>
        <w:t xml:space="preserve"> </w:t>
      </w:r>
      <w:r w:rsidR="009A5037">
        <w:rPr>
          <w:lang w:val="en-GB" w:eastAsia="cs-CZ"/>
        </w:rPr>
        <w:t>in order to satisf</w:t>
      </w:r>
      <w:r w:rsidR="007531DC">
        <w:rPr>
          <w:lang w:val="en-GB" w:eastAsia="cs-CZ"/>
        </w:rPr>
        <w:t>y</w:t>
      </w:r>
      <w:r w:rsidR="009A5037">
        <w:rPr>
          <w:lang w:val="en-GB" w:eastAsia="cs-CZ"/>
        </w:rPr>
        <w:t xml:space="preserve"> imbalanced needs or desire.</w:t>
      </w:r>
      <w:r w:rsidRPr="00E5044E">
        <w:rPr>
          <w:lang w:val="en-GB" w:eastAsia="cs-CZ"/>
        </w:rPr>
        <w:t xml:space="preserve"> An understanding of motivation is important within reward management and the development of reward strategies because when employees are happy and motivated, they </w:t>
      </w:r>
      <w:r w:rsidR="00671B60">
        <w:rPr>
          <w:lang w:val="en-GB" w:eastAsia="cs-CZ"/>
        </w:rPr>
        <w:t xml:space="preserve">are more likely to </w:t>
      </w:r>
      <w:r w:rsidRPr="00E5044E">
        <w:rPr>
          <w:lang w:val="en-GB" w:eastAsia="cs-CZ"/>
        </w:rPr>
        <w:t xml:space="preserve">be more productive and able to serve customers better. In addition, rewards which reinforce the right </w:t>
      </w:r>
      <w:r w:rsidR="005758AD" w:rsidRPr="00E5044E">
        <w:rPr>
          <w:lang w:val="en-GB" w:eastAsia="cs-CZ"/>
        </w:rPr>
        <w:t>behaviour</w:t>
      </w:r>
      <w:r w:rsidRPr="00E5044E">
        <w:rPr>
          <w:lang w:val="en-GB" w:eastAsia="cs-CZ"/>
        </w:rPr>
        <w:t xml:space="preserve"> will ensure the employees will align their interests </w:t>
      </w:r>
      <w:r w:rsidR="007531DC">
        <w:rPr>
          <w:lang w:val="en-GB" w:eastAsia="cs-CZ"/>
        </w:rPr>
        <w:t>in</w:t>
      </w:r>
      <w:r w:rsidRPr="00E5044E">
        <w:rPr>
          <w:lang w:val="en-GB" w:eastAsia="cs-CZ"/>
        </w:rPr>
        <w:t xml:space="preserve"> achieving organi</w:t>
      </w:r>
      <w:r w:rsidR="00671B60">
        <w:rPr>
          <w:lang w:val="en-GB" w:eastAsia="cs-CZ"/>
        </w:rPr>
        <w:t>s</w:t>
      </w:r>
      <w:r w:rsidRPr="00E5044E">
        <w:rPr>
          <w:lang w:val="en-GB" w:eastAsia="cs-CZ"/>
        </w:rPr>
        <w:t>ational goals and strategic objectives. Rewards can emphasize the development of the right organi</w:t>
      </w:r>
      <w:r w:rsidR="00671B60">
        <w:rPr>
          <w:lang w:val="en-GB" w:eastAsia="cs-CZ"/>
        </w:rPr>
        <w:t>s</w:t>
      </w:r>
      <w:r w:rsidRPr="00E5044E">
        <w:rPr>
          <w:lang w:val="en-GB" w:eastAsia="cs-CZ"/>
        </w:rPr>
        <w:t xml:space="preserve">ational culture </w:t>
      </w:r>
      <w:r w:rsidR="00671B60">
        <w:rPr>
          <w:lang w:val="en-GB" w:eastAsia="cs-CZ"/>
        </w:rPr>
        <w:t>to align</w:t>
      </w:r>
      <w:r w:rsidRPr="00E5044E">
        <w:rPr>
          <w:lang w:val="en-GB" w:eastAsia="cs-CZ"/>
        </w:rPr>
        <w:t xml:space="preserve"> employee</w:t>
      </w:r>
      <w:r w:rsidR="00671B60">
        <w:rPr>
          <w:lang w:val="en-GB" w:eastAsia="cs-CZ"/>
        </w:rPr>
        <w:t xml:space="preserve"> performance and organisational</w:t>
      </w:r>
      <w:r w:rsidR="00B3079C">
        <w:rPr>
          <w:lang w:val="en-GB" w:eastAsia="cs-CZ"/>
        </w:rPr>
        <w:t xml:space="preserve"> priorities</w:t>
      </w:r>
      <w:r w:rsidR="009A5037">
        <w:rPr>
          <w:lang w:val="en-GB" w:eastAsia="cs-CZ"/>
        </w:rPr>
        <w:t xml:space="preserve"> </w:t>
      </w:r>
      <w:r w:rsidR="009A5037" w:rsidRPr="00E5044E">
        <w:rPr>
          <w:lang w:val="en-GB" w:eastAsia="cs-CZ"/>
        </w:rPr>
        <w:t>(Armstrong &amp; Taylor, 2014).</w:t>
      </w:r>
    </w:p>
    <w:p w14:paraId="2CB253A4" w14:textId="2B46B0A8" w:rsidR="00E5044E" w:rsidRPr="000D0BCF" w:rsidRDefault="000D0BCF" w:rsidP="002B02CE">
      <w:pPr>
        <w:pStyle w:val="Nadpis3"/>
      </w:pPr>
      <w:r>
        <w:t xml:space="preserve">   </w:t>
      </w:r>
      <w:bookmarkStart w:id="11" w:name="_Toc17721940"/>
      <w:r w:rsidR="00E5044E" w:rsidRPr="000D0BCF">
        <w:t>Instrumentality Theory</w:t>
      </w:r>
      <w:bookmarkEnd w:id="11"/>
    </w:p>
    <w:p w14:paraId="577C11E4" w14:textId="35E8BEB9" w:rsidR="00E5044E" w:rsidRPr="009A5037" w:rsidRDefault="00671B60" w:rsidP="009A5037">
      <w:pPr>
        <w:rPr>
          <w:lang w:val="en-GB" w:eastAsia="cs-CZ"/>
        </w:rPr>
      </w:pPr>
      <w:r>
        <w:rPr>
          <w:lang w:val="en-GB" w:eastAsia="cs-CZ"/>
        </w:rPr>
        <w:t>This</w:t>
      </w:r>
      <w:r w:rsidR="00E5044E" w:rsidRPr="00E5044E">
        <w:rPr>
          <w:lang w:val="en-GB" w:eastAsia="cs-CZ"/>
        </w:rPr>
        <w:t xml:space="preserve"> states that</w:t>
      </w:r>
      <w:r w:rsidR="00F35203">
        <w:rPr>
          <w:lang w:val="en-GB" w:eastAsia="cs-CZ"/>
        </w:rPr>
        <w:t xml:space="preserve"> </w:t>
      </w:r>
      <w:r w:rsidR="00F35203" w:rsidRPr="00F35203">
        <w:rPr>
          <w:lang w:val="en-GB" w:eastAsia="cs-CZ"/>
        </w:rPr>
        <w:t xml:space="preserve">if one </w:t>
      </w:r>
      <w:r>
        <w:rPr>
          <w:lang w:val="en-GB" w:eastAsia="cs-CZ"/>
        </w:rPr>
        <w:t>action is taken</w:t>
      </w:r>
      <w:r w:rsidR="00F35203" w:rsidRPr="00F35203">
        <w:rPr>
          <w:lang w:val="en-GB" w:eastAsia="cs-CZ"/>
        </w:rPr>
        <w:t xml:space="preserve"> it will lead to another.</w:t>
      </w:r>
      <w:r w:rsidR="00E5044E" w:rsidRPr="00E5044E">
        <w:rPr>
          <w:lang w:val="en-GB" w:eastAsia="cs-CZ"/>
        </w:rPr>
        <w:t xml:space="preserve"> </w:t>
      </w:r>
      <w:r w:rsidR="00F35203">
        <w:rPr>
          <w:lang w:val="en-GB" w:eastAsia="cs-CZ"/>
        </w:rPr>
        <w:t xml:space="preserve">Thus, using </w:t>
      </w:r>
      <w:r w:rsidR="00E5044E" w:rsidRPr="00E5044E">
        <w:rPr>
          <w:lang w:val="en-GB" w:eastAsia="cs-CZ"/>
        </w:rPr>
        <w:t>reward</w:t>
      </w:r>
      <w:r w:rsidR="00F35203">
        <w:rPr>
          <w:lang w:val="en-GB" w:eastAsia="cs-CZ"/>
        </w:rPr>
        <w:t>s</w:t>
      </w:r>
      <w:r w:rsidR="00E5044E" w:rsidRPr="00E5044E">
        <w:rPr>
          <w:lang w:val="en-GB" w:eastAsia="cs-CZ"/>
        </w:rPr>
        <w:t xml:space="preserve"> or punishments (carrots or sticks) </w:t>
      </w:r>
      <w:r w:rsidR="00F35203">
        <w:rPr>
          <w:lang w:val="en-GB" w:eastAsia="cs-CZ"/>
        </w:rPr>
        <w:t>can</w:t>
      </w:r>
      <w:r w:rsidR="00E5044E" w:rsidRPr="00E5044E">
        <w:rPr>
          <w:lang w:val="en-GB" w:eastAsia="cs-CZ"/>
        </w:rPr>
        <w:t xml:space="preserve"> ensure people behave or act in desired ways.</w:t>
      </w:r>
      <w:r w:rsidR="009A5037">
        <w:rPr>
          <w:lang w:val="en-GB" w:eastAsia="cs-CZ"/>
        </w:rPr>
        <w:t xml:space="preserve"> </w:t>
      </w:r>
      <w:r w:rsidR="00E5044E" w:rsidRPr="009A5037">
        <w:rPr>
          <w:lang w:val="en-GB" w:eastAsia="cs-CZ"/>
        </w:rPr>
        <w:t>The theory</w:t>
      </w:r>
      <w:r w:rsidR="009A5037" w:rsidRPr="009A5037">
        <w:rPr>
          <w:lang w:val="en-GB" w:eastAsia="cs-CZ"/>
        </w:rPr>
        <w:t xml:space="preserve"> </w:t>
      </w:r>
      <w:r w:rsidR="00E5044E" w:rsidRPr="009A5037">
        <w:rPr>
          <w:lang w:val="en-GB" w:eastAsia="cs-CZ"/>
        </w:rPr>
        <w:t>emphasizes the need to rationalize work and economic outcome</w:t>
      </w:r>
      <w:r>
        <w:rPr>
          <w:lang w:val="en-GB" w:eastAsia="cs-CZ"/>
        </w:rPr>
        <w:t>s</w:t>
      </w:r>
      <w:r w:rsidR="009A5037" w:rsidRPr="009A5037">
        <w:rPr>
          <w:lang w:val="en-GB" w:eastAsia="cs-CZ"/>
        </w:rPr>
        <w:t xml:space="preserve">. </w:t>
      </w:r>
      <w:r w:rsidR="00E5044E" w:rsidRPr="009A5037">
        <w:rPr>
          <w:lang w:val="en-GB" w:eastAsia="cs-CZ"/>
        </w:rPr>
        <w:t>It assumes that a person will be motivated to work if rewards and pen</w:t>
      </w:r>
      <w:r w:rsidR="0028329F">
        <w:rPr>
          <w:lang w:val="en-GB" w:eastAsia="cs-CZ"/>
        </w:rPr>
        <w:t>alties are tied directly to his/</w:t>
      </w:r>
      <w:r w:rsidR="00E5044E" w:rsidRPr="009A5037">
        <w:rPr>
          <w:lang w:val="en-GB" w:eastAsia="cs-CZ"/>
        </w:rPr>
        <w:t>her performance</w:t>
      </w:r>
      <w:r w:rsidR="00BA381A">
        <w:rPr>
          <w:lang w:val="en-GB" w:eastAsia="cs-CZ"/>
        </w:rPr>
        <w:t xml:space="preserve"> (</w:t>
      </w:r>
      <w:r w:rsidR="00BA381A" w:rsidRPr="0056366F">
        <w:rPr>
          <w:lang w:val="en-GB" w:eastAsia="cs-CZ"/>
        </w:rPr>
        <w:t>Armstrong</w:t>
      </w:r>
      <w:r w:rsidR="00D838D9" w:rsidRPr="0056366F">
        <w:rPr>
          <w:lang w:val="en-GB" w:eastAsia="cs-CZ"/>
        </w:rPr>
        <w:t>, 2006</w:t>
      </w:r>
      <w:r w:rsidR="00007CB5" w:rsidRPr="0056366F">
        <w:rPr>
          <w:lang w:val="en-GB" w:eastAsia="cs-CZ"/>
        </w:rPr>
        <w:t>a</w:t>
      </w:r>
      <w:r w:rsidR="00D838D9" w:rsidRPr="0056366F">
        <w:rPr>
          <w:lang w:val="en-GB" w:eastAsia="cs-CZ"/>
        </w:rPr>
        <w:t>)</w:t>
      </w:r>
      <w:r w:rsidR="00BA381A" w:rsidRPr="0056366F">
        <w:rPr>
          <w:lang w:val="en-GB" w:eastAsia="cs-CZ"/>
        </w:rPr>
        <w:t>.</w:t>
      </w:r>
    </w:p>
    <w:p w14:paraId="7598915E" w14:textId="6F0ED8CC" w:rsidR="00E5044E" w:rsidRPr="00E5044E" w:rsidRDefault="000D0BCF" w:rsidP="002B02CE">
      <w:pPr>
        <w:pStyle w:val="Nadpis3"/>
      </w:pPr>
      <w:r>
        <w:t xml:space="preserve">   </w:t>
      </w:r>
      <w:bookmarkStart w:id="12" w:name="_Toc17721941"/>
      <w:r w:rsidR="00E5044E" w:rsidRPr="00E5044E">
        <w:t>Contents or Needs Theory</w:t>
      </w:r>
      <w:bookmarkEnd w:id="12"/>
    </w:p>
    <w:p w14:paraId="02428DD6" w14:textId="52632B53" w:rsidR="00F35203" w:rsidRPr="003E5E8E" w:rsidRDefault="00671B60" w:rsidP="00F35203">
      <w:pPr>
        <w:rPr>
          <w:lang w:val="en-GB" w:eastAsia="cs-CZ"/>
        </w:rPr>
      </w:pPr>
      <w:r w:rsidRPr="003E5E8E">
        <w:rPr>
          <w:lang w:val="en-GB" w:eastAsia="cs-CZ"/>
        </w:rPr>
        <w:t>C</w:t>
      </w:r>
      <w:r w:rsidR="00F35203" w:rsidRPr="003E5E8E">
        <w:rPr>
          <w:lang w:val="en-GB" w:eastAsia="cs-CZ"/>
        </w:rPr>
        <w:t>ontents or needs theory help</w:t>
      </w:r>
      <w:r w:rsidRPr="003E5E8E">
        <w:rPr>
          <w:lang w:val="en-GB" w:eastAsia="cs-CZ"/>
        </w:rPr>
        <w:t>s</w:t>
      </w:r>
      <w:r w:rsidR="00F35203" w:rsidRPr="003E5E8E">
        <w:rPr>
          <w:lang w:val="en-GB" w:eastAsia="cs-CZ"/>
        </w:rPr>
        <w:t xml:space="preserve"> us to understand what people will and will not value as work rewards; they attempt to identify specific factors that motivate people. The assumption is that employees have needs which they seek to satisfy inside and outside of work, i.e. to answer the question ‘</w:t>
      </w:r>
      <w:r w:rsidR="00F35203" w:rsidRPr="003E5E8E">
        <w:rPr>
          <w:i/>
          <w:iCs/>
          <w:lang w:val="en-GB" w:eastAsia="cs-CZ"/>
        </w:rPr>
        <w:t>HOW to satisfy these needs</w:t>
      </w:r>
      <w:r w:rsidR="00745219">
        <w:rPr>
          <w:lang w:val="en-GB" w:eastAsia="cs-CZ"/>
        </w:rPr>
        <w:t>?’</w:t>
      </w:r>
    </w:p>
    <w:p w14:paraId="0393EE33" w14:textId="2BDCF7D6" w:rsidR="008D5AE4" w:rsidRDefault="00671B60" w:rsidP="009A5037">
      <w:pPr>
        <w:rPr>
          <w:lang w:val="en-GB" w:eastAsia="cs-CZ"/>
        </w:rPr>
      </w:pPr>
      <w:r>
        <w:rPr>
          <w:lang w:val="en-GB" w:eastAsia="cs-CZ"/>
        </w:rPr>
        <w:t>C</w:t>
      </w:r>
      <w:r w:rsidR="00E5044E" w:rsidRPr="00E5044E">
        <w:rPr>
          <w:lang w:val="en-GB" w:eastAsia="cs-CZ"/>
        </w:rPr>
        <w:t xml:space="preserve">ontent theory </w:t>
      </w:r>
      <w:r w:rsidR="00F35203">
        <w:rPr>
          <w:lang w:val="en-GB" w:eastAsia="cs-CZ"/>
        </w:rPr>
        <w:t>explains</w:t>
      </w:r>
      <w:r w:rsidR="00E5044E" w:rsidRPr="00E5044E">
        <w:rPr>
          <w:lang w:val="en-GB" w:eastAsia="cs-CZ"/>
        </w:rPr>
        <w:t xml:space="preserve"> motivations </w:t>
      </w:r>
      <w:r w:rsidR="00F35203">
        <w:rPr>
          <w:lang w:val="en-GB" w:eastAsia="cs-CZ"/>
        </w:rPr>
        <w:t>through an employee’s</w:t>
      </w:r>
      <w:r w:rsidR="00E5044E" w:rsidRPr="00E5044E">
        <w:rPr>
          <w:lang w:val="en-GB" w:eastAsia="cs-CZ"/>
        </w:rPr>
        <w:t xml:space="preserve"> needs. Unsatisfied need creates desires to </w:t>
      </w:r>
      <w:r>
        <w:rPr>
          <w:lang w:val="en-GB" w:eastAsia="cs-CZ"/>
        </w:rPr>
        <w:t>satisfy</w:t>
      </w:r>
      <w:r w:rsidR="00E5044E" w:rsidRPr="00E5044E">
        <w:rPr>
          <w:lang w:val="en-GB" w:eastAsia="cs-CZ"/>
        </w:rPr>
        <w:t xml:space="preserve"> needs</w:t>
      </w:r>
      <w:r w:rsidR="00F35203">
        <w:rPr>
          <w:lang w:val="en-GB" w:eastAsia="cs-CZ"/>
        </w:rPr>
        <w:t xml:space="preserve"> to reach equilibrium.</w:t>
      </w:r>
      <w:r w:rsidR="00E5044E" w:rsidRPr="00E5044E">
        <w:rPr>
          <w:lang w:val="en-GB" w:eastAsia="cs-CZ"/>
        </w:rPr>
        <w:t xml:space="preserve"> By identifying the</w:t>
      </w:r>
      <w:r>
        <w:rPr>
          <w:lang w:val="en-GB" w:eastAsia="cs-CZ"/>
        </w:rPr>
        <w:t>se</w:t>
      </w:r>
      <w:r w:rsidR="00E5044E" w:rsidRPr="00E5044E">
        <w:rPr>
          <w:lang w:val="en-GB" w:eastAsia="cs-CZ"/>
        </w:rPr>
        <w:t xml:space="preserve"> needs, creating rewards that can satisf</w:t>
      </w:r>
      <w:r w:rsidR="00F35203">
        <w:rPr>
          <w:lang w:val="en-GB" w:eastAsia="cs-CZ"/>
        </w:rPr>
        <w:t>y</w:t>
      </w:r>
      <w:r w:rsidR="00E5044E" w:rsidRPr="00E5044E">
        <w:rPr>
          <w:lang w:val="en-GB" w:eastAsia="cs-CZ"/>
        </w:rPr>
        <w:t xml:space="preserve"> those needs, and </w:t>
      </w:r>
      <w:r>
        <w:rPr>
          <w:lang w:val="en-GB" w:eastAsia="cs-CZ"/>
        </w:rPr>
        <w:t>providing employees with</w:t>
      </w:r>
      <w:r w:rsidR="00E5044E" w:rsidRPr="00E5044E">
        <w:rPr>
          <w:lang w:val="en-GB" w:eastAsia="cs-CZ"/>
        </w:rPr>
        <w:t xml:space="preserve"> opportunities to </w:t>
      </w:r>
      <w:r>
        <w:rPr>
          <w:lang w:val="en-GB" w:eastAsia="cs-CZ"/>
        </w:rPr>
        <w:t>be rewarded</w:t>
      </w:r>
      <w:r w:rsidR="00E5044E" w:rsidRPr="00E5044E">
        <w:rPr>
          <w:lang w:val="en-GB" w:eastAsia="cs-CZ"/>
        </w:rPr>
        <w:t xml:space="preserve"> through </w:t>
      </w:r>
      <w:r w:rsidR="00E5044E" w:rsidRPr="00E5044E">
        <w:rPr>
          <w:lang w:val="en-GB" w:eastAsia="cs-CZ"/>
        </w:rPr>
        <w:lastRenderedPageBreak/>
        <w:t xml:space="preserve">better performance, managers can create </w:t>
      </w:r>
      <w:r>
        <w:rPr>
          <w:lang w:val="en-GB" w:eastAsia="cs-CZ"/>
        </w:rPr>
        <w:t>appropriate</w:t>
      </w:r>
      <w:r w:rsidRPr="00E5044E">
        <w:rPr>
          <w:lang w:val="en-GB" w:eastAsia="cs-CZ"/>
        </w:rPr>
        <w:t xml:space="preserve"> </w:t>
      </w:r>
      <w:r w:rsidR="00E5044E" w:rsidRPr="00E5044E">
        <w:rPr>
          <w:lang w:val="en-GB" w:eastAsia="cs-CZ"/>
        </w:rPr>
        <w:t>motivations for people to</w:t>
      </w:r>
      <w:r w:rsidR="00F35203">
        <w:rPr>
          <w:lang w:val="en-GB" w:eastAsia="cs-CZ"/>
        </w:rPr>
        <w:t xml:space="preserve"> </w:t>
      </w:r>
      <w:r w:rsidR="00E5044E" w:rsidRPr="00E5044E">
        <w:rPr>
          <w:lang w:val="en-GB" w:eastAsia="cs-CZ"/>
        </w:rPr>
        <w:t>achieve high</w:t>
      </w:r>
      <w:r w:rsidR="007531DC">
        <w:rPr>
          <w:lang w:val="en-GB" w:eastAsia="cs-CZ"/>
        </w:rPr>
        <w:t>er</w:t>
      </w:r>
      <w:r w:rsidR="00E5044E" w:rsidRPr="00E5044E">
        <w:rPr>
          <w:lang w:val="en-GB" w:eastAsia="cs-CZ"/>
        </w:rPr>
        <w:t xml:space="preserve"> performance as well as organi</w:t>
      </w:r>
      <w:r>
        <w:rPr>
          <w:lang w:val="en-GB" w:eastAsia="cs-CZ"/>
        </w:rPr>
        <w:t>s</w:t>
      </w:r>
      <w:r w:rsidR="00E5044E" w:rsidRPr="00E5044E">
        <w:rPr>
          <w:lang w:val="en-GB" w:eastAsia="cs-CZ"/>
        </w:rPr>
        <w:t xml:space="preserve">ational goals. Needs </w:t>
      </w:r>
      <w:r w:rsidR="00017969">
        <w:rPr>
          <w:lang w:val="en-GB" w:eastAsia="cs-CZ"/>
        </w:rPr>
        <w:t>theory was originated by Maslow (see Figure 1).</w:t>
      </w:r>
      <w:r w:rsidR="009A5037">
        <w:rPr>
          <w:lang w:val="en-GB" w:eastAsia="cs-CZ"/>
        </w:rPr>
        <w:t xml:space="preserve"> The </w:t>
      </w:r>
      <w:r w:rsidRPr="009A5037">
        <w:rPr>
          <w:lang w:val="en-GB" w:eastAsia="cs-CZ"/>
        </w:rPr>
        <w:t>Hierarchy of Needs</w:t>
      </w:r>
      <w:r w:rsidDel="00671B60">
        <w:rPr>
          <w:lang w:val="en-GB" w:eastAsia="cs-CZ"/>
        </w:rPr>
        <w:t xml:space="preserve"> </w:t>
      </w:r>
      <w:r>
        <w:rPr>
          <w:lang w:val="en-GB" w:eastAsia="cs-CZ"/>
        </w:rPr>
        <w:t>model</w:t>
      </w:r>
      <w:r w:rsidR="009A5037">
        <w:rPr>
          <w:lang w:val="en-GB" w:eastAsia="cs-CZ"/>
        </w:rPr>
        <w:t xml:space="preserve"> was </w:t>
      </w:r>
      <w:r w:rsidR="00E5044E" w:rsidRPr="009A5037">
        <w:rPr>
          <w:lang w:val="en-GB" w:eastAsia="cs-CZ"/>
        </w:rPr>
        <w:t>originally</w:t>
      </w:r>
      <w:r w:rsidR="009A5037">
        <w:rPr>
          <w:lang w:val="en-GB" w:eastAsia="cs-CZ"/>
        </w:rPr>
        <w:t xml:space="preserve"> developed</w:t>
      </w:r>
      <w:r w:rsidR="00E5044E" w:rsidRPr="009A5037">
        <w:rPr>
          <w:lang w:val="en-GB" w:eastAsia="cs-CZ"/>
        </w:rPr>
        <w:t xml:space="preserve"> by Maslow (1954)</w:t>
      </w:r>
      <w:r w:rsidR="009A5037">
        <w:rPr>
          <w:lang w:val="en-GB" w:eastAsia="cs-CZ"/>
        </w:rPr>
        <w:t xml:space="preserve">. </w:t>
      </w:r>
      <w:r>
        <w:rPr>
          <w:lang w:val="en-GB" w:eastAsia="cs-CZ"/>
        </w:rPr>
        <w:t>This comprises</w:t>
      </w:r>
      <w:r w:rsidR="00E5044E" w:rsidRPr="009A5037">
        <w:rPr>
          <w:lang w:val="en-GB" w:eastAsia="cs-CZ"/>
        </w:rPr>
        <w:t xml:space="preserve"> five major need categories starting from fundamental physiological needs and leading through a hierarchy of safety, social and esteem needs to the need for self-fulfilment, the highest need of all, as illustrated in </w:t>
      </w:r>
      <w:r>
        <w:rPr>
          <w:lang w:val="en-GB" w:eastAsia="cs-CZ"/>
        </w:rPr>
        <w:t>Figure 1</w:t>
      </w:r>
      <w:r w:rsidR="00E5044E" w:rsidRPr="009A5037">
        <w:rPr>
          <w:lang w:val="en-GB" w:eastAsia="cs-CZ"/>
        </w:rPr>
        <w:t xml:space="preserve">. </w:t>
      </w:r>
    </w:p>
    <w:p w14:paraId="5CD56E9A" w14:textId="4CEFFFB6" w:rsidR="00DD5456" w:rsidRDefault="009A5037" w:rsidP="00017969">
      <w:pPr>
        <w:rPr>
          <w:lang w:val="en-GB" w:eastAsia="cs-CZ"/>
        </w:rPr>
      </w:pPr>
      <w:r>
        <w:rPr>
          <w:lang w:val="en-GB" w:eastAsia="cs-CZ"/>
        </w:rPr>
        <w:t xml:space="preserve">At the basic level </w:t>
      </w:r>
      <w:r w:rsidR="00671B60">
        <w:rPr>
          <w:lang w:val="en-GB" w:eastAsia="cs-CZ"/>
        </w:rPr>
        <w:t>are</w:t>
      </w:r>
      <w:r>
        <w:rPr>
          <w:lang w:val="en-GB" w:eastAsia="cs-CZ"/>
        </w:rPr>
        <w:t xml:space="preserve"> physiological needs where survival factors are the key for employee</w:t>
      </w:r>
      <w:r w:rsidR="00F35203">
        <w:rPr>
          <w:lang w:val="en-GB" w:eastAsia="cs-CZ"/>
        </w:rPr>
        <w:t>s</w:t>
      </w:r>
      <w:r>
        <w:rPr>
          <w:lang w:val="en-GB" w:eastAsia="cs-CZ"/>
        </w:rPr>
        <w:t xml:space="preserve"> such as to receive a salary to meet basic needs. Once this level is achieved,</w:t>
      </w:r>
      <w:r w:rsidR="00F35203">
        <w:rPr>
          <w:lang w:val="en-GB" w:eastAsia="cs-CZ"/>
        </w:rPr>
        <w:t xml:space="preserve"> employees seek to fulfil their safety needs such as work safety, stable work environment. When the</w:t>
      </w:r>
      <w:r w:rsidR="00671B60">
        <w:rPr>
          <w:lang w:val="en-GB" w:eastAsia="cs-CZ"/>
        </w:rPr>
        <w:t>se</w:t>
      </w:r>
      <w:r w:rsidR="00F35203">
        <w:rPr>
          <w:lang w:val="en-GB" w:eastAsia="cs-CZ"/>
        </w:rPr>
        <w:t xml:space="preserve"> safety needs are satisfied, </w:t>
      </w:r>
      <w:r w:rsidR="00671B60">
        <w:rPr>
          <w:lang w:val="en-GB" w:eastAsia="cs-CZ"/>
        </w:rPr>
        <w:t xml:space="preserve">employees </w:t>
      </w:r>
      <w:r w:rsidR="00F35203">
        <w:rPr>
          <w:lang w:val="en-GB" w:eastAsia="cs-CZ"/>
        </w:rPr>
        <w:t xml:space="preserve">seek </w:t>
      </w:r>
      <w:r w:rsidR="00671B60">
        <w:rPr>
          <w:lang w:val="en-GB" w:eastAsia="cs-CZ"/>
        </w:rPr>
        <w:t>affiliation</w:t>
      </w:r>
      <w:r w:rsidR="00F35203">
        <w:rPr>
          <w:lang w:val="en-GB" w:eastAsia="cs-CZ"/>
        </w:rPr>
        <w:t xml:space="preserve">. Having good peers, </w:t>
      </w:r>
      <w:r w:rsidR="00671B60">
        <w:rPr>
          <w:lang w:val="en-GB" w:eastAsia="cs-CZ"/>
        </w:rPr>
        <w:t xml:space="preserve">collaborative </w:t>
      </w:r>
      <w:r w:rsidR="00F35203">
        <w:rPr>
          <w:lang w:val="en-GB" w:eastAsia="cs-CZ"/>
        </w:rPr>
        <w:t xml:space="preserve">colleagues and a good boss are some examples. When these lower needs are fulfilled, </w:t>
      </w:r>
      <w:r w:rsidR="00671B60">
        <w:rPr>
          <w:lang w:val="en-GB" w:eastAsia="cs-CZ"/>
        </w:rPr>
        <w:t xml:space="preserve">according to the pyramid </w:t>
      </w:r>
      <w:r w:rsidR="00F35203">
        <w:rPr>
          <w:lang w:val="en-GB" w:eastAsia="cs-CZ"/>
        </w:rPr>
        <w:t xml:space="preserve">employees will move further up the hierarchy for higher needs such as </w:t>
      </w:r>
      <w:r w:rsidR="00671B60">
        <w:rPr>
          <w:lang w:val="en-GB" w:eastAsia="cs-CZ"/>
        </w:rPr>
        <w:t>e</w:t>
      </w:r>
      <w:r w:rsidR="00F35203">
        <w:rPr>
          <w:lang w:val="en-GB" w:eastAsia="cs-CZ"/>
        </w:rPr>
        <w:t>steem and self-actuali</w:t>
      </w:r>
      <w:r w:rsidR="00671B60">
        <w:rPr>
          <w:lang w:val="en-GB" w:eastAsia="cs-CZ"/>
        </w:rPr>
        <w:t>s</w:t>
      </w:r>
      <w:r w:rsidR="00F35203">
        <w:rPr>
          <w:lang w:val="en-GB" w:eastAsia="cs-CZ"/>
        </w:rPr>
        <w:t xml:space="preserve">ation. </w:t>
      </w:r>
      <w:r w:rsidR="00671B60">
        <w:rPr>
          <w:lang w:val="en-GB" w:eastAsia="cs-CZ"/>
        </w:rPr>
        <w:t>At</w:t>
      </w:r>
      <w:r w:rsidR="00F35203">
        <w:rPr>
          <w:lang w:val="en-GB" w:eastAsia="cs-CZ"/>
        </w:rPr>
        <w:t xml:space="preserve"> these levels, </w:t>
      </w:r>
      <w:r w:rsidR="00671B60">
        <w:rPr>
          <w:lang w:val="en-GB" w:eastAsia="cs-CZ"/>
        </w:rPr>
        <w:t xml:space="preserve">employees </w:t>
      </w:r>
      <w:r w:rsidR="00F35203">
        <w:rPr>
          <w:lang w:val="en-GB" w:eastAsia="cs-CZ"/>
        </w:rPr>
        <w:t>expect to be respected and recogni</w:t>
      </w:r>
      <w:r w:rsidR="00671B60">
        <w:rPr>
          <w:lang w:val="en-GB" w:eastAsia="cs-CZ"/>
        </w:rPr>
        <w:t>s</w:t>
      </w:r>
      <w:r w:rsidR="00F35203">
        <w:rPr>
          <w:lang w:val="en-GB" w:eastAsia="cs-CZ"/>
        </w:rPr>
        <w:t xml:space="preserve">ed for the values they bring. This includes recognition through rewards, praises, appropriate job titles and perks. In the final level, </w:t>
      </w:r>
      <w:r w:rsidR="007421D8">
        <w:rPr>
          <w:lang w:val="en-GB" w:eastAsia="cs-CZ"/>
        </w:rPr>
        <w:t xml:space="preserve">employees </w:t>
      </w:r>
      <w:r w:rsidR="00F35203">
        <w:rPr>
          <w:lang w:val="en-GB" w:eastAsia="cs-CZ"/>
        </w:rPr>
        <w:t xml:space="preserve">are concerned about achieving their potentials. They look for more autonomy, development opportunities and deepen their expertise in specific areas. </w:t>
      </w:r>
      <w:r w:rsidR="007421D8">
        <w:rPr>
          <w:lang w:val="en-GB" w:eastAsia="cs-CZ"/>
        </w:rPr>
        <w:t xml:space="preserve">This model has been critiqued for being too linear and </w:t>
      </w:r>
      <w:r w:rsidR="00DD5456">
        <w:rPr>
          <w:lang w:val="en-GB" w:eastAsia="cs-CZ"/>
        </w:rPr>
        <w:t xml:space="preserve">several scholars have argued that </w:t>
      </w:r>
      <w:r w:rsidR="007421D8">
        <w:rPr>
          <w:lang w:val="en-GB" w:eastAsia="cs-CZ"/>
        </w:rPr>
        <w:t xml:space="preserve">Maslow </w:t>
      </w:r>
      <w:r w:rsidR="00DD5456">
        <w:rPr>
          <w:lang w:val="en-GB" w:eastAsia="cs-CZ"/>
        </w:rPr>
        <w:t>never actually created a pyramid (Bridgman et al., 2019).</w:t>
      </w:r>
      <w:r w:rsidR="007421D8">
        <w:rPr>
          <w:lang w:val="en-GB" w:eastAsia="cs-CZ"/>
        </w:rPr>
        <w:t xml:space="preserve"> </w:t>
      </w:r>
    </w:p>
    <w:p w14:paraId="5649CFF2" w14:textId="54075882" w:rsidR="00C070B5" w:rsidRPr="0056366F" w:rsidRDefault="00C070B5" w:rsidP="0056366F">
      <w:pPr>
        <w:jc w:val="left"/>
        <w:rPr>
          <w:rFonts w:asciiTheme="minorHAnsi" w:hAnsiTheme="minorHAnsi" w:cstheme="minorHAnsi"/>
          <w:szCs w:val="24"/>
          <w:lang w:val="en-GB" w:eastAsia="cs-CZ"/>
        </w:rPr>
      </w:pPr>
      <w:r w:rsidRPr="00E53A45">
        <w:rPr>
          <w:rFonts w:asciiTheme="minorHAnsi" w:hAnsiTheme="minorHAnsi" w:cstheme="minorHAnsi"/>
          <w:szCs w:val="24"/>
          <w:lang w:val="en-GB" w:eastAsia="cs-CZ"/>
        </w:rPr>
        <w:t>Figure 1. Maslow’s hierarchy of needs</w:t>
      </w:r>
    </w:p>
    <w:p w14:paraId="73BBABD9" w14:textId="7328C8AD" w:rsidR="000E788A" w:rsidRPr="00E5044E" w:rsidRDefault="00B5189D" w:rsidP="00017969">
      <w:pPr>
        <w:rPr>
          <w:lang w:val="en-GB" w:eastAsia="cs-CZ"/>
        </w:rPr>
      </w:pPr>
      <w:r>
        <w:rPr>
          <w:noProof/>
          <w:lang w:val="en-GB" w:eastAsia="en-GB"/>
        </w:rPr>
        <w:drawing>
          <wp:inline distT="0" distB="0" distL="0" distR="0" wp14:anchorId="51FC11F3" wp14:editId="425125F2">
            <wp:extent cx="5230283" cy="4138083"/>
            <wp:effectExtent l="19050" t="19050" r="46990" b="15240"/>
            <wp:docPr id="205" name="Diagram 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DAB4CBB" w14:textId="5A07E32D" w:rsidR="00E5044E" w:rsidRPr="00E53A45" w:rsidRDefault="008D5AE4" w:rsidP="00D332AD">
      <w:pPr>
        <w:rPr>
          <w:rFonts w:asciiTheme="minorHAnsi" w:hAnsiTheme="minorHAnsi" w:cstheme="minorHAnsi"/>
          <w:szCs w:val="24"/>
          <w:lang w:val="en-GB" w:eastAsia="cs-CZ"/>
        </w:rPr>
      </w:pPr>
      <w:bookmarkStart w:id="13" w:name="_Hlk534194026"/>
      <w:r w:rsidRPr="00E53A45">
        <w:rPr>
          <w:rFonts w:asciiTheme="minorHAnsi" w:hAnsiTheme="minorHAnsi" w:cstheme="minorHAnsi"/>
          <w:szCs w:val="24"/>
          <w:lang w:val="en-GB" w:eastAsia="cs-CZ"/>
        </w:rPr>
        <w:t>Source:</w:t>
      </w:r>
      <w:bookmarkEnd w:id="13"/>
      <w:r w:rsidR="00CB36AA">
        <w:rPr>
          <w:rFonts w:asciiTheme="minorHAnsi" w:hAnsiTheme="minorHAnsi" w:cstheme="minorHAnsi"/>
          <w:szCs w:val="24"/>
          <w:lang w:val="en-GB" w:eastAsia="cs-CZ"/>
        </w:rPr>
        <w:t xml:space="preserve"> Adapted from</w:t>
      </w:r>
      <w:r w:rsidR="00E53A45">
        <w:rPr>
          <w:rFonts w:asciiTheme="minorHAnsi" w:hAnsiTheme="minorHAnsi" w:cstheme="minorHAnsi"/>
          <w:szCs w:val="24"/>
          <w:lang w:val="en-GB" w:eastAsia="cs-CZ"/>
        </w:rPr>
        <w:t xml:space="preserve"> </w:t>
      </w:r>
      <w:r w:rsidR="00BA381A" w:rsidRPr="00E53A45">
        <w:rPr>
          <w:rFonts w:asciiTheme="minorHAnsi" w:hAnsiTheme="minorHAnsi" w:cstheme="minorHAnsi"/>
          <w:color w:val="222222"/>
          <w:szCs w:val="24"/>
          <w:shd w:val="clear" w:color="auto" w:fill="FFFFFF"/>
          <w:lang w:val="en-GB"/>
        </w:rPr>
        <w:t xml:space="preserve">McLeod </w:t>
      </w:r>
      <w:r w:rsidR="00E53A45">
        <w:rPr>
          <w:rFonts w:asciiTheme="minorHAnsi" w:hAnsiTheme="minorHAnsi" w:cstheme="minorHAnsi"/>
          <w:color w:val="222222"/>
          <w:szCs w:val="24"/>
          <w:shd w:val="clear" w:color="auto" w:fill="FFFFFF"/>
          <w:lang w:val="en-GB"/>
        </w:rPr>
        <w:t>(2007)</w:t>
      </w:r>
    </w:p>
    <w:p w14:paraId="5FABA355" w14:textId="29060B98" w:rsidR="00E5044E" w:rsidRPr="00E5044E" w:rsidRDefault="000D0BCF" w:rsidP="002B02CE">
      <w:pPr>
        <w:pStyle w:val="Nadpis3"/>
      </w:pPr>
      <w:r>
        <w:lastRenderedPageBreak/>
        <w:t xml:space="preserve">   </w:t>
      </w:r>
      <w:bookmarkStart w:id="14" w:name="_Toc17721942"/>
      <w:r w:rsidR="00E5044E" w:rsidRPr="00E5044E">
        <w:t>Process Theory</w:t>
      </w:r>
      <w:bookmarkEnd w:id="14"/>
    </w:p>
    <w:p w14:paraId="56A5E864" w14:textId="5C3004B0" w:rsidR="00E5044E" w:rsidRPr="00007CB5" w:rsidRDefault="007421D8" w:rsidP="00E5044E">
      <w:pPr>
        <w:rPr>
          <w:lang w:val="en-GB" w:eastAsia="cs-CZ"/>
        </w:rPr>
      </w:pPr>
      <w:r>
        <w:rPr>
          <w:lang w:val="en-GB" w:eastAsia="cs-CZ"/>
        </w:rPr>
        <w:t>P</w:t>
      </w:r>
      <w:r w:rsidR="00E5044E" w:rsidRPr="00E5044E">
        <w:rPr>
          <w:lang w:val="en-GB" w:eastAsia="cs-CZ"/>
        </w:rPr>
        <w:t xml:space="preserve">rocess theory concentrates on the psychological or mental factors that affect </w:t>
      </w:r>
      <w:r w:rsidR="00F35203">
        <w:rPr>
          <w:lang w:val="en-GB" w:eastAsia="cs-CZ"/>
        </w:rPr>
        <w:t xml:space="preserve">the employees’ </w:t>
      </w:r>
      <w:r w:rsidR="00E5044E" w:rsidRPr="00E5044E">
        <w:rPr>
          <w:lang w:val="en-GB" w:eastAsia="cs-CZ"/>
        </w:rPr>
        <w:t>motivation. Based on the process theories, managers can set up a performance-based reward system that is valuable to the</w:t>
      </w:r>
      <w:r w:rsidR="00F35203">
        <w:rPr>
          <w:lang w:val="en-GB" w:eastAsia="cs-CZ"/>
        </w:rPr>
        <w:t xml:space="preserve"> </w:t>
      </w:r>
      <w:r w:rsidR="00E5044E" w:rsidRPr="00E5044E">
        <w:rPr>
          <w:lang w:val="en-GB" w:eastAsia="cs-CZ"/>
        </w:rPr>
        <w:t>employees. This is concerned with the psychological processes which affect motivation by reference to expectations (Porter</w:t>
      </w:r>
      <w:r w:rsidR="00244546">
        <w:rPr>
          <w:lang w:val="en-US" w:eastAsia="cs-CZ"/>
        </w:rPr>
        <w:t xml:space="preserve"> </w:t>
      </w:r>
      <w:r w:rsidR="00244546">
        <w:rPr>
          <w:lang w:val="en-GB" w:eastAsia="cs-CZ"/>
        </w:rPr>
        <w:t>&amp;</w:t>
      </w:r>
      <w:r w:rsidR="00244546" w:rsidRPr="00244546">
        <w:rPr>
          <w:lang w:val="en-GB" w:eastAsia="cs-CZ"/>
        </w:rPr>
        <w:t xml:space="preserve"> </w:t>
      </w:r>
      <w:r w:rsidR="00244546" w:rsidRPr="00E5044E">
        <w:rPr>
          <w:lang w:val="en-GB" w:eastAsia="cs-CZ"/>
        </w:rPr>
        <w:t>Lawler</w:t>
      </w:r>
      <w:r w:rsidR="00244546">
        <w:rPr>
          <w:lang w:val="cs-CZ" w:eastAsia="cs-CZ"/>
        </w:rPr>
        <w:t>, 1968</w:t>
      </w:r>
      <w:r>
        <w:rPr>
          <w:lang w:val="cs-CZ" w:eastAsia="cs-CZ"/>
        </w:rPr>
        <w:t xml:space="preserve">; </w:t>
      </w:r>
      <w:r w:rsidRPr="00E5044E">
        <w:rPr>
          <w:lang w:val="en-GB" w:eastAsia="cs-CZ"/>
        </w:rPr>
        <w:t>Vroom</w:t>
      </w:r>
      <w:r>
        <w:rPr>
          <w:lang w:val="en-GB" w:eastAsia="cs-CZ"/>
        </w:rPr>
        <w:t>, 1964</w:t>
      </w:r>
      <w:r w:rsidR="00E5044E" w:rsidRPr="00E5044E">
        <w:rPr>
          <w:lang w:val="en-GB" w:eastAsia="cs-CZ"/>
        </w:rPr>
        <w:t xml:space="preserve">), </w:t>
      </w:r>
      <w:r w:rsidR="00E5044E" w:rsidRPr="00007CB5">
        <w:rPr>
          <w:lang w:val="en-GB" w:eastAsia="cs-CZ"/>
        </w:rPr>
        <w:t xml:space="preserve">goals (Lathom </w:t>
      </w:r>
      <w:r w:rsidR="00BA381A" w:rsidRPr="00007CB5">
        <w:rPr>
          <w:lang w:val="en-GB" w:eastAsia="cs-CZ"/>
        </w:rPr>
        <w:t>&amp;</w:t>
      </w:r>
      <w:r w:rsidR="00E5044E" w:rsidRPr="00007CB5">
        <w:rPr>
          <w:lang w:val="en-GB" w:eastAsia="cs-CZ"/>
        </w:rPr>
        <w:t xml:space="preserve"> Locke</w:t>
      </w:r>
      <w:r w:rsidR="00F35203" w:rsidRPr="00007CB5">
        <w:rPr>
          <w:lang w:val="en-GB" w:eastAsia="cs-CZ"/>
        </w:rPr>
        <w:t>, cited in Armstrong, 2006</w:t>
      </w:r>
      <w:r w:rsidR="00007CB5" w:rsidRPr="00007CB5">
        <w:rPr>
          <w:lang w:val="en-GB" w:eastAsia="cs-CZ"/>
        </w:rPr>
        <w:t>b</w:t>
      </w:r>
      <w:r w:rsidR="00E5044E" w:rsidRPr="00007CB5">
        <w:rPr>
          <w:lang w:val="en-GB" w:eastAsia="cs-CZ"/>
        </w:rPr>
        <w:t>) and equity</w:t>
      </w:r>
      <w:r w:rsidR="007531DC" w:rsidRPr="00007CB5">
        <w:rPr>
          <w:lang w:val="en-GB" w:eastAsia="cs-CZ"/>
        </w:rPr>
        <w:t xml:space="preserve"> theory</w:t>
      </w:r>
      <w:r w:rsidR="00E5044E" w:rsidRPr="00007CB5">
        <w:rPr>
          <w:lang w:val="en-GB" w:eastAsia="cs-CZ"/>
        </w:rPr>
        <w:t xml:space="preserve"> (Adams</w:t>
      </w:r>
      <w:r w:rsidR="00D838D9" w:rsidRPr="00007CB5">
        <w:rPr>
          <w:lang w:val="en-GB" w:eastAsia="cs-CZ"/>
        </w:rPr>
        <w:t>, cited in Armstrong, 2006</w:t>
      </w:r>
      <w:r w:rsidR="00007CB5" w:rsidRPr="00007CB5">
        <w:rPr>
          <w:lang w:val="en-GB" w:eastAsia="cs-CZ"/>
        </w:rPr>
        <w:t>a</w:t>
      </w:r>
      <w:r w:rsidR="00E5044E" w:rsidRPr="00007CB5">
        <w:rPr>
          <w:lang w:val="en-GB" w:eastAsia="cs-CZ"/>
        </w:rPr>
        <w:t>).</w:t>
      </w:r>
    </w:p>
    <w:p w14:paraId="35D12F7A" w14:textId="71F08AAF" w:rsidR="00E5044E" w:rsidRPr="00007CB5" w:rsidRDefault="00E5044E" w:rsidP="006313E0">
      <w:pPr>
        <w:pStyle w:val="Odstavecseseznamem"/>
        <w:numPr>
          <w:ilvl w:val="0"/>
          <w:numId w:val="29"/>
        </w:numPr>
        <w:ind w:left="709" w:hanging="349"/>
        <w:rPr>
          <w:lang w:eastAsia="cs-CZ"/>
        </w:rPr>
      </w:pPr>
      <w:r w:rsidRPr="00007CB5">
        <w:rPr>
          <w:lang w:eastAsia="cs-CZ"/>
        </w:rPr>
        <w:t xml:space="preserve">It emphasizes on psychological processes </w:t>
      </w:r>
    </w:p>
    <w:p w14:paraId="35172B6B" w14:textId="26FA3CB7" w:rsidR="00E5044E" w:rsidRPr="00007CB5" w:rsidRDefault="00E5044E" w:rsidP="006313E0">
      <w:pPr>
        <w:pStyle w:val="Odstavecseseznamem"/>
        <w:numPr>
          <w:ilvl w:val="0"/>
          <w:numId w:val="29"/>
        </w:numPr>
        <w:ind w:left="709" w:hanging="349"/>
        <w:rPr>
          <w:lang w:eastAsia="cs-CZ"/>
        </w:rPr>
      </w:pPr>
      <w:r w:rsidRPr="00007CB5">
        <w:rPr>
          <w:lang w:eastAsia="cs-CZ"/>
        </w:rPr>
        <w:t xml:space="preserve">It is also known as </w:t>
      </w:r>
      <w:r w:rsidR="00D838D9" w:rsidRPr="00007CB5">
        <w:rPr>
          <w:lang w:eastAsia="cs-CZ"/>
        </w:rPr>
        <w:t xml:space="preserve">a </w:t>
      </w:r>
      <w:r w:rsidRPr="00007CB5">
        <w:rPr>
          <w:lang w:eastAsia="cs-CZ"/>
        </w:rPr>
        <w:t>cognitive theory because it concerns people’s perceptions of their work environment and the ways in which they interpret and understand it</w:t>
      </w:r>
    </w:p>
    <w:p w14:paraId="54E98861" w14:textId="09147A5E" w:rsidR="00E5044E" w:rsidRPr="00007CB5" w:rsidRDefault="00E5044E" w:rsidP="006313E0">
      <w:pPr>
        <w:pStyle w:val="Odstavecseseznamem"/>
        <w:numPr>
          <w:ilvl w:val="0"/>
          <w:numId w:val="29"/>
        </w:numPr>
        <w:ind w:left="709" w:hanging="349"/>
        <w:rPr>
          <w:lang w:eastAsia="cs-CZ"/>
        </w:rPr>
      </w:pPr>
      <w:r w:rsidRPr="00007CB5">
        <w:rPr>
          <w:lang w:eastAsia="cs-CZ"/>
        </w:rPr>
        <w:t>The processes manage:</w:t>
      </w:r>
    </w:p>
    <w:p w14:paraId="1E21C948" w14:textId="589B92CD" w:rsidR="00E5044E" w:rsidRPr="00007CB5" w:rsidRDefault="008D5AE4" w:rsidP="006313E0">
      <w:pPr>
        <w:pStyle w:val="Odstavecseseznamem"/>
        <w:numPr>
          <w:ilvl w:val="0"/>
          <w:numId w:val="30"/>
        </w:numPr>
        <w:rPr>
          <w:lang w:eastAsia="cs-CZ"/>
        </w:rPr>
      </w:pPr>
      <w:r w:rsidRPr="00007CB5">
        <w:rPr>
          <w:lang w:eastAsia="cs-CZ"/>
        </w:rPr>
        <w:t>Employees’ expectations</w:t>
      </w:r>
    </w:p>
    <w:p w14:paraId="1133930B" w14:textId="3930AA2E" w:rsidR="00E5044E" w:rsidRPr="00007CB5" w:rsidRDefault="00E5044E" w:rsidP="006313E0">
      <w:pPr>
        <w:pStyle w:val="Odstavecseseznamem"/>
        <w:numPr>
          <w:ilvl w:val="0"/>
          <w:numId w:val="30"/>
        </w:numPr>
        <w:rPr>
          <w:lang w:eastAsia="cs-CZ"/>
        </w:rPr>
      </w:pPr>
      <w:r w:rsidRPr="00007CB5">
        <w:rPr>
          <w:lang w:eastAsia="cs-CZ"/>
        </w:rPr>
        <w:t xml:space="preserve">Goal </w:t>
      </w:r>
      <w:r w:rsidR="005953AA">
        <w:rPr>
          <w:lang w:eastAsia="cs-CZ"/>
        </w:rPr>
        <w:t>a</w:t>
      </w:r>
      <w:r w:rsidRPr="00007CB5">
        <w:rPr>
          <w:lang w:eastAsia="cs-CZ"/>
        </w:rPr>
        <w:t>chievement</w:t>
      </w:r>
      <w:r w:rsidR="00BE3B89" w:rsidRPr="00007CB5">
        <w:rPr>
          <w:lang w:eastAsia="cs-CZ"/>
        </w:rPr>
        <w:t xml:space="preserve"> (</w:t>
      </w:r>
      <w:r w:rsidR="00A65389" w:rsidRPr="00007CB5">
        <w:rPr>
          <w:lang w:eastAsia="cs-CZ"/>
        </w:rPr>
        <w:t>Armstrong, 2006</w:t>
      </w:r>
      <w:r w:rsidR="00007CB5" w:rsidRPr="00007CB5">
        <w:rPr>
          <w:lang w:eastAsia="cs-CZ"/>
        </w:rPr>
        <w:t>a</w:t>
      </w:r>
      <w:r w:rsidR="00BE3B89" w:rsidRPr="00007CB5">
        <w:rPr>
          <w:lang w:eastAsia="cs-CZ"/>
        </w:rPr>
        <w:t>)</w:t>
      </w:r>
    </w:p>
    <w:p w14:paraId="55D24E20" w14:textId="4FFBD9AC" w:rsidR="00E5044E" w:rsidRPr="00007CB5" w:rsidRDefault="00E5044E" w:rsidP="006313E0">
      <w:pPr>
        <w:pStyle w:val="Odstavecseseznamem"/>
        <w:numPr>
          <w:ilvl w:val="0"/>
          <w:numId w:val="30"/>
        </w:numPr>
        <w:rPr>
          <w:lang w:eastAsia="cs-CZ"/>
        </w:rPr>
      </w:pPr>
      <w:r w:rsidRPr="00007CB5">
        <w:rPr>
          <w:lang w:eastAsia="cs-CZ"/>
        </w:rPr>
        <w:t xml:space="preserve">Feelings </w:t>
      </w:r>
      <w:r w:rsidR="007531DC" w:rsidRPr="00007CB5">
        <w:rPr>
          <w:lang w:eastAsia="cs-CZ"/>
        </w:rPr>
        <w:t>of being treated fairly</w:t>
      </w:r>
    </w:p>
    <w:p w14:paraId="000BF52D" w14:textId="73722D7B" w:rsidR="00E5044E" w:rsidRPr="007531DC" w:rsidRDefault="000D0BCF" w:rsidP="002B02CE">
      <w:pPr>
        <w:pStyle w:val="Nadpis3"/>
        <w:rPr>
          <w:lang w:val="en-GB"/>
        </w:rPr>
      </w:pPr>
      <w:r>
        <w:t xml:space="preserve">   </w:t>
      </w:r>
      <w:bookmarkStart w:id="15" w:name="_Toc17721943"/>
      <w:r w:rsidR="00E5044E" w:rsidRPr="00E5044E">
        <w:t>Expectancy model</w:t>
      </w:r>
      <w:bookmarkEnd w:id="15"/>
    </w:p>
    <w:p w14:paraId="0BEDD5F4" w14:textId="27456979" w:rsidR="00A65389" w:rsidRDefault="00E5044E" w:rsidP="00E5044E">
      <w:pPr>
        <w:rPr>
          <w:lang w:val="en-GB" w:eastAsia="cs-CZ"/>
        </w:rPr>
      </w:pPr>
      <w:r w:rsidRPr="00E5044E">
        <w:rPr>
          <w:lang w:val="en-GB" w:eastAsia="cs-CZ"/>
        </w:rPr>
        <w:t xml:space="preserve">Vroom's </w:t>
      </w:r>
      <w:r w:rsidR="005953AA">
        <w:rPr>
          <w:lang w:val="en-GB" w:eastAsia="cs-CZ"/>
        </w:rPr>
        <w:t xml:space="preserve">(1964) </w:t>
      </w:r>
      <w:r w:rsidRPr="00E5044E">
        <w:rPr>
          <w:lang w:val="en-GB" w:eastAsia="cs-CZ"/>
        </w:rPr>
        <w:t xml:space="preserve">theory </w:t>
      </w:r>
      <w:r w:rsidR="00A65389">
        <w:rPr>
          <w:lang w:val="en-GB" w:eastAsia="cs-CZ"/>
        </w:rPr>
        <w:t>explains the connection between an</w:t>
      </w:r>
      <w:r w:rsidRPr="00E5044E">
        <w:rPr>
          <w:lang w:val="en-GB" w:eastAsia="cs-CZ"/>
        </w:rPr>
        <w:t xml:space="preserve"> employee</w:t>
      </w:r>
      <w:r w:rsidR="00A65389">
        <w:rPr>
          <w:lang w:val="en-GB" w:eastAsia="cs-CZ"/>
        </w:rPr>
        <w:t>’s</w:t>
      </w:r>
      <w:r w:rsidRPr="00E5044E">
        <w:rPr>
          <w:lang w:val="en-GB" w:eastAsia="cs-CZ"/>
        </w:rPr>
        <w:t xml:space="preserve"> effort</w:t>
      </w:r>
      <w:r w:rsidR="00A65389">
        <w:rPr>
          <w:lang w:val="en-GB" w:eastAsia="cs-CZ"/>
        </w:rPr>
        <w:t xml:space="preserve">, performance and rewards. In this model, employees first have some expectations that the efforts </w:t>
      </w:r>
      <w:r w:rsidR="005953AA">
        <w:rPr>
          <w:lang w:val="en-GB" w:eastAsia="cs-CZ"/>
        </w:rPr>
        <w:t xml:space="preserve">they expend </w:t>
      </w:r>
      <w:r w:rsidR="00A65389">
        <w:rPr>
          <w:lang w:val="en-GB" w:eastAsia="cs-CZ"/>
        </w:rPr>
        <w:t>will lead to a level of performance outcome. If the employee believes his</w:t>
      </w:r>
      <w:r w:rsidR="005953AA">
        <w:rPr>
          <w:lang w:val="en-GB" w:eastAsia="cs-CZ"/>
        </w:rPr>
        <w:t xml:space="preserve"> or her</w:t>
      </w:r>
      <w:r w:rsidR="00A65389">
        <w:rPr>
          <w:lang w:val="en-GB" w:eastAsia="cs-CZ"/>
        </w:rPr>
        <w:t xml:space="preserve"> efforts will not lead to the desired level of performance, then the person is </w:t>
      </w:r>
      <w:r w:rsidR="005953AA">
        <w:rPr>
          <w:lang w:val="en-GB" w:eastAsia="cs-CZ"/>
        </w:rPr>
        <w:t>un</w:t>
      </w:r>
      <w:r w:rsidR="00A65389">
        <w:rPr>
          <w:lang w:val="en-GB" w:eastAsia="cs-CZ"/>
        </w:rPr>
        <w:t xml:space="preserve">likely </w:t>
      </w:r>
      <w:r w:rsidR="005953AA">
        <w:rPr>
          <w:lang w:val="en-GB" w:eastAsia="cs-CZ"/>
        </w:rPr>
        <w:t xml:space="preserve">to expend </w:t>
      </w:r>
      <w:r w:rsidR="003E5E8E">
        <w:rPr>
          <w:lang w:val="en-GB" w:eastAsia="cs-CZ"/>
        </w:rPr>
        <w:t>much effort</w:t>
      </w:r>
      <w:r w:rsidR="00A65389">
        <w:rPr>
          <w:lang w:val="en-GB" w:eastAsia="cs-CZ"/>
        </w:rPr>
        <w:t xml:space="preserve"> to try. If the employee believes his </w:t>
      </w:r>
      <w:r w:rsidR="005953AA">
        <w:rPr>
          <w:lang w:val="en-GB" w:eastAsia="cs-CZ"/>
        </w:rPr>
        <w:t xml:space="preserve">or her </w:t>
      </w:r>
      <w:r w:rsidR="00A65389">
        <w:rPr>
          <w:lang w:val="en-GB" w:eastAsia="cs-CZ"/>
        </w:rPr>
        <w:t>efforts will lead to the desired performance outcome, then he or she will put in the effort believing he or she will achieve the desired outcome. The more likely their efforts will lead to the desired performance level, the more motivated</w:t>
      </w:r>
      <w:r w:rsidR="00B3079C">
        <w:rPr>
          <w:lang w:val="en-GB" w:eastAsia="cs-CZ"/>
        </w:rPr>
        <w:t xml:space="preserve"> they are to </w:t>
      </w:r>
      <w:r w:rsidR="005953AA">
        <w:rPr>
          <w:lang w:val="en-GB" w:eastAsia="cs-CZ"/>
        </w:rPr>
        <w:t>make an effort</w:t>
      </w:r>
      <w:r w:rsidR="00B3079C">
        <w:rPr>
          <w:lang w:val="en-GB" w:eastAsia="cs-CZ"/>
        </w:rPr>
        <w:t>.</w:t>
      </w:r>
    </w:p>
    <w:p w14:paraId="65C977C4" w14:textId="33EEB954" w:rsidR="00E5044E" w:rsidRPr="00E5044E" w:rsidRDefault="00A65389" w:rsidP="007C40A5">
      <w:pPr>
        <w:spacing w:before="240"/>
        <w:rPr>
          <w:lang w:val="en-GB" w:eastAsia="cs-CZ"/>
        </w:rPr>
      </w:pPr>
      <w:r>
        <w:rPr>
          <w:lang w:val="en-GB" w:eastAsia="cs-CZ"/>
        </w:rPr>
        <w:t>Next, the performance outcome must lead to rewards</w:t>
      </w:r>
      <w:r w:rsidR="00E5044E" w:rsidRPr="00E5044E">
        <w:rPr>
          <w:lang w:val="en-GB" w:eastAsia="cs-CZ"/>
        </w:rPr>
        <w:t>. Rewards may be either positive or negative. The more positive the reward the more likely the employee will be highly motivated</w:t>
      </w:r>
      <w:r>
        <w:rPr>
          <w:lang w:val="en-GB" w:eastAsia="cs-CZ"/>
        </w:rPr>
        <w:t xml:space="preserve"> to achieve the performance level given</w:t>
      </w:r>
      <w:r w:rsidR="00E5044E" w:rsidRPr="00E5044E">
        <w:rPr>
          <w:lang w:val="en-GB" w:eastAsia="cs-CZ"/>
        </w:rPr>
        <w:t xml:space="preserve">. </w:t>
      </w:r>
      <w:r>
        <w:rPr>
          <w:lang w:val="en-GB" w:eastAsia="cs-CZ"/>
        </w:rPr>
        <w:t>On the contrary</w:t>
      </w:r>
      <w:r w:rsidR="00E5044E" w:rsidRPr="00E5044E">
        <w:rPr>
          <w:lang w:val="en-GB" w:eastAsia="cs-CZ"/>
        </w:rPr>
        <w:t xml:space="preserve">, the more negative the reward the less likely the employee will be motivated. The </w:t>
      </w:r>
      <w:r>
        <w:rPr>
          <w:lang w:val="en-GB" w:eastAsia="cs-CZ"/>
        </w:rPr>
        <w:t>employees</w:t>
      </w:r>
      <w:r w:rsidR="00E5044E" w:rsidRPr="00E5044E">
        <w:rPr>
          <w:lang w:val="en-GB" w:eastAsia="cs-CZ"/>
        </w:rPr>
        <w:t xml:space="preserve"> </w:t>
      </w:r>
      <w:r>
        <w:rPr>
          <w:lang w:val="en-GB" w:eastAsia="cs-CZ"/>
        </w:rPr>
        <w:t xml:space="preserve">make decisions of their efforts </w:t>
      </w:r>
      <w:r w:rsidR="00E5044E" w:rsidRPr="00E5044E">
        <w:rPr>
          <w:lang w:val="en-GB" w:eastAsia="cs-CZ"/>
        </w:rPr>
        <w:t xml:space="preserve">based on estimates of how well the expected results of a given </w:t>
      </w:r>
      <w:r w:rsidR="00017969" w:rsidRPr="00E5044E">
        <w:rPr>
          <w:lang w:val="en-GB" w:eastAsia="cs-CZ"/>
        </w:rPr>
        <w:t>behaviour</w:t>
      </w:r>
      <w:r w:rsidR="00E5044E" w:rsidRPr="00E5044E">
        <w:rPr>
          <w:lang w:val="en-GB" w:eastAsia="cs-CZ"/>
        </w:rPr>
        <w:t xml:space="preserve"> </w:t>
      </w:r>
      <w:r>
        <w:rPr>
          <w:lang w:val="en-GB" w:eastAsia="cs-CZ"/>
        </w:rPr>
        <w:t>will</w:t>
      </w:r>
      <w:r w:rsidR="00E5044E" w:rsidRPr="00E5044E">
        <w:rPr>
          <w:lang w:val="en-GB" w:eastAsia="cs-CZ"/>
        </w:rPr>
        <w:t xml:space="preserve"> lead to the </w:t>
      </w:r>
      <w:r>
        <w:rPr>
          <w:lang w:val="en-GB" w:eastAsia="cs-CZ"/>
        </w:rPr>
        <w:t xml:space="preserve">performance level they desired that is linked to the </w:t>
      </w:r>
      <w:r w:rsidR="00E5044E" w:rsidRPr="00E5044E">
        <w:rPr>
          <w:lang w:val="en-GB" w:eastAsia="cs-CZ"/>
        </w:rPr>
        <w:t>re</w:t>
      </w:r>
      <w:r>
        <w:rPr>
          <w:lang w:val="en-GB" w:eastAsia="cs-CZ"/>
        </w:rPr>
        <w:t xml:space="preserve">wards that bring positive value to them </w:t>
      </w:r>
      <w:r w:rsidRPr="00E5044E">
        <w:rPr>
          <w:lang w:val="en-GB" w:eastAsia="cs-CZ"/>
        </w:rPr>
        <w:t>(Vroom, 1964)</w:t>
      </w:r>
      <w:r w:rsidR="00007CB5">
        <w:rPr>
          <w:lang w:val="en-GB" w:eastAsia="cs-CZ"/>
        </w:rPr>
        <w:t xml:space="preserve"> – see Figure 2</w:t>
      </w:r>
      <w:r w:rsidR="00B3079C">
        <w:rPr>
          <w:lang w:val="en-GB" w:eastAsia="cs-CZ"/>
        </w:rPr>
        <w:t>.</w:t>
      </w:r>
    </w:p>
    <w:p w14:paraId="5D1F3C45" w14:textId="77777777" w:rsidR="00BC1600" w:rsidRDefault="00BC1600">
      <w:pPr>
        <w:spacing w:after="0" w:line="240" w:lineRule="auto"/>
        <w:jc w:val="left"/>
        <w:rPr>
          <w:szCs w:val="24"/>
          <w:lang w:val="en-GB" w:eastAsia="cs-CZ"/>
        </w:rPr>
      </w:pPr>
      <w:r>
        <w:rPr>
          <w:szCs w:val="24"/>
          <w:lang w:val="en-GB" w:eastAsia="cs-CZ"/>
        </w:rPr>
        <w:br w:type="page"/>
      </w:r>
    </w:p>
    <w:p w14:paraId="7D0491C9" w14:textId="12FF0994" w:rsidR="00E5044E" w:rsidRPr="007C40A5" w:rsidRDefault="007C40A5" w:rsidP="007C40A5">
      <w:pPr>
        <w:spacing w:before="240"/>
        <w:rPr>
          <w:szCs w:val="24"/>
          <w:lang w:val="en-GB" w:eastAsia="cs-CZ"/>
        </w:rPr>
      </w:pPr>
      <w:r w:rsidRPr="00C070B5">
        <w:rPr>
          <w:szCs w:val="24"/>
          <w:lang w:val="en-GB" w:eastAsia="cs-CZ"/>
        </w:rPr>
        <w:lastRenderedPageBreak/>
        <w:t xml:space="preserve">Figure 2. </w:t>
      </w:r>
      <w:r>
        <w:rPr>
          <w:szCs w:val="24"/>
          <w:lang w:val="en-GB" w:eastAsia="cs-CZ"/>
        </w:rPr>
        <w:t>The expectancy m</w:t>
      </w:r>
      <w:r w:rsidRPr="00C070B5">
        <w:rPr>
          <w:szCs w:val="24"/>
          <w:lang w:val="en-GB" w:eastAsia="cs-CZ"/>
        </w:rPr>
        <w:t>odel</w:t>
      </w:r>
    </w:p>
    <w:p w14:paraId="3359D5F7" w14:textId="2DF31C8B" w:rsidR="00E5044E" w:rsidRPr="00E5044E" w:rsidRDefault="00E5044E" w:rsidP="00E5044E">
      <w:pPr>
        <w:jc w:val="center"/>
        <w:rPr>
          <w:lang w:val="en-GB" w:eastAsia="cs-CZ"/>
        </w:rPr>
      </w:pPr>
      <w:r w:rsidRPr="004733AA">
        <w:rPr>
          <w:rFonts w:cs="Calibri"/>
          <w:noProof/>
          <w:szCs w:val="24"/>
          <w:lang w:val="en-GB" w:eastAsia="en-GB"/>
        </w:rPr>
        <w:drawing>
          <wp:inline distT="0" distB="0" distL="0" distR="0" wp14:anchorId="54A1AFB7" wp14:editId="213F4321">
            <wp:extent cx="5760720" cy="1932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932940"/>
                    </a:xfrm>
                    <a:prstGeom prst="rect">
                      <a:avLst/>
                    </a:prstGeom>
                    <a:noFill/>
                    <a:ln>
                      <a:noFill/>
                    </a:ln>
                  </pic:spPr>
                </pic:pic>
              </a:graphicData>
            </a:graphic>
          </wp:inline>
        </w:drawing>
      </w:r>
    </w:p>
    <w:p w14:paraId="187CE4F7" w14:textId="2CEC20DF" w:rsidR="00E5044E" w:rsidRPr="00C070B5" w:rsidRDefault="00D332AD" w:rsidP="00D332AD">
      <w:pPr>
        <w:rPr>
          <w:szCs w:val="24"/>
          <w:lang w:val="en-GB" w:eastAsia="cs-CZ"/>
        </w:rPr>
      </w:pPr>
      <w:r w:rsidRPr="00C070B5">
        <w:rPr>
          <w:szCs w:val="24"/>
          <w:lang w:val="en-GB" w:eastAsia="cs-CZ"/>
        </w:rPr>
        <w:t xml:space="preserve">Source: </w:t>
      </w:r>
      <w:r w:rsidR="007C40A5">
        <w:rPr>
          <w:szCs w:val="24"/>
          <w:lang w:val="en-GB" w:eastAsia="cs-CZ"/>
        </w:rPr>
        <w:t xml:space="preserve">Adapted from </w:t>
      </w:r>
      <w:r w:rsidR="00BA381A" w:rsidRPr="00160D4B">
        <w:rPr>
          <w:szCs w:val="24"/>
          <w:lang w:val="en-GB" w:eastAsia="cs-CZ"/>
        </w:rPr>
        <w:t>Vroom</w:t>
      </w:r>
      <w:r w:rsidR="0056366F">
        <w:rPr>
          <w:szCs w:val="24"/>
          <w:lang w:val="en-GB" w:eastAsia="cs-CZ"/>
        </w:rPr>
        <w:t xml:space="preserve"> (</w:t>
      </w:r>
      <w:r w:rsidR="007C40A5" w:rsidRPr="00160D4B">
        <w:rPr>
          <w:szCs w:val="24"/>
          <w:lang w:val="en-GB" w:eastAsia="cs-CZ"/>
        </w:rPr>
        <w:t>1964</w:t>
      </w:r>
      <w:r w:rsidR="0056366F">
        <w:rPr>
          <w:szCs w:val="24"/>
          <w:lang w:val="en-GB" w:eastAsia="cs-CZ"/>
        </w:rPr>
        <w:t>)</w:t>
      </w:r>
      <w:r w:rsidR="00BA381A" w:rsidRPr="00160D4B">
        <w:rPr>
          <w:szCs w:val="24"/>
          <w:lang w:val="en-GB" w:eastAsia="cs-CZ"/>
        </w:rPr>
        <w:t xml:space="preserve">; </w:t>
      </w:r>
      <w:r w:rsidR="00BA381A" w:rsidRPr="006232CF">
        <w:rPr>
          <w:szCs w:val="24"/>
          <w:lang w:val="en-GB" w:eastAsia="cs-CZ"/>
        </w:rPr>
        <w:t>Porter &amp; Lawler</w:t>
      </w:r>
      <w:r w:rsidR="007C40A5" w:rsidRPr="006232CF">
        <w:rPr>
          <w:szCs w:val="24"/>
          <w:lang w:val="en-GB" w:eastAsia="cs-CZ"/>
        </w:rPr>
        <w:t xml:space="preserve"> </w:t>
      </w:r>
      <w:r w:rsidR="0056366F">
        <w:rPr>
          <w:szCs w:val="24"/>
          <w:lang w:val="en-GB" w:eastAsia="cs-CZ"/>
        </w:rPr>
        <w:t>(</w:t>
      </w:r>
      <w:r w:rsidR="007C40A5" w:rsidRPr="006232CF">
        <w:rPr>
          <w:szCs w:val="24"/>
          <w:lang w:val="en-GB" w:eastAsia="cs-CZ"/>
        </w:rPr>
        <w:t>1968</w:t>
      </w:r>
      <w:r w:rsidR="0056366F">
        <w:rPr>
          <w:szCs w:val="24"/>
          <w:lang w:val="en-GB" w:eastAsia="cs-CZ"/>
        </w:rPr>
        <w:t>)</w:t>
      </w:r>
      <w:r w:rsidR="00E5044E" w:rsidRPr="00C070B5">
        <w:rPr>
          <w:szCs w:val="24"/>
          <w:lang w:val="en-GB" w:eastAsia="cs-CZ"/>
        </w:rPr>
        <w:t xml:space="preserve"> </w:t>
      </w:r>
    </w:p>
    <w:p w14:paraId="5FC2C8D1" w14:textId="36277914" w:rsidR="00E5044E" w:rsidRPr="00E5044E" w:rsidRDefault="000D0BCF" w:rsidP="002B02CE">
      <w:pPr>
        <w:pStyle w:val="Nadpis3"/>
      </w:pPr>
      <w:r>
        <w:t xml:space="preserve">   </w:t>
      </w:r>
      <w:bookmarkStart w:id="16" w:name="_Toc17721944"/>
      <w:r w:rsidR="00E5044E" w:rsidRPr="00E5044E">
        <w:t>Goal theory</w:t>
      </w:r>
      <w:bookmarkEnd w:id="16"/>
      <w:r w:rsidR="00E5044E" w:rsidRPr="00E5044E">
        <w:t xml:space="preserve"> </w:t>
      </w:r>
    </w:p>
    <w:p w14:paraId="4E9EF435" w14:textId="6B1CE070" w:rsidR="00E5044E" w:rsidRDefault="00E5044E" w:rsidP="00E5044E">
      <w:pPr>
        <w:rPr>
          <w:lang w:val="en-GB" w:eastAsia="cs-CZ"/>
        </w:rPr>
      </w:pPr>
      <w:r w:rsidRPr="00E5044E">
        <w:rPr>
          <w:lang w:val="en-GB" w:eastAsia="cs-CZ"/>
        </w:rPr>
        <w:t xml:space="preserve">This </w:t>
      </w:r>
      <w:r w:rsidR="00D838D9">
        <w:rPr>
          <w:lang w:val="en-GB" w:eastAsia="cs-CZ"/>
        </w:rPr>
        <w:t xml:space="preserve">theory </w:t>
      </w:r>
      <w:r w:rsidRPr="00E5044E">
        <w:rPr>
          <w:lang w:val="en-GB" w:eastAsia="cs-CZ"/>
        </w:rPr>
        <w:t xml:space="preserve">states that motivation and performance are higher when </w:t>
      </w:r>
      <w:r w:rsidR="00D838D9">
        <w:rPr>
          <w:lang w:val="en-GB" w:eastAsia="cs-CZ"/>
        </w:rPr>
        <w:t>employees are given</w:t>
      </w:r>
      <w:r w:rsidRPr="00E5044E">
        <w:rPr>
          <w:lang w:val="en-GB" w:eastAsia="cs-CZ"/>
        </w:rPr>
        <w:t xml:space="preserve"> specific goals</w:t>
      </w:r>
      <w:r w:rsidR="00D838D9">
        <w:rPr>
          <w:lang w:val="en-GB" w:eastAsia="cs-CZ"/>
        </w:rPr>
        <w:t xml:space="preserve">. The goals can be stretched but when accepted and </w:t>
      </w:r>
      <w:r w:rsidRPr="00E5044E">
        <w:rPr>
          <w:lang w:val="en-GB" w:eastAsia="cs-CZ"/>
        </w:rPr>
        <w:t>feedback on performance</w:t>
      </w:r>
      <w:r w:rsidR="00D838D9">
        <w:rPr>
          <w:lang w:val="en-GB" w:eastAsia="cs-CZ"/>
        </w:rPr>
        <w:t xml:space="preserve"> are given the goals will provide directions and motivate the employees to achieve</w:t>
      </w:r>
      <w:r w:rsidRPr="00E5044E">
        <w:rPr>
          <w:lang w:val="en-GB" w:eastAsia="cs-CZ"/>
        </w:rPr>
        <w:t xml:space="preserve">. Thus, goals provide a useful framework for managing motivation. </w:t>
      </w:r>
      <w:r w:rsidR="00D838D9">
        <w:rPr>
          <w:lang w:val="en-GB" w:eastAsia="cs-CZ"/>
        </w:rPr>
        <w:t>In an organi</w:t>
      </w:r>
      <w:r w:rsidR="00514F2C">
        <w:rPr>
          <w:lang w:val="en-GB" w:eastAsia="cs-CZ"/>
        </w:rPr>
        <w:t>s</w:t>
      </w:r>
      <w:r w:rsidR="00D838D9">
        <w:rPr>
          <w:lang w:val="en-GB" w:eastAsia="cs-CZ"/>
        </w:rPr>
        <w:t>ation, the m</w:t>
      </w:r>
      <w:r w:rsidRPr="00E5044E">
        <w:rPr>
          <w:lang w:val="en-GB" w:eastAsia="cs-CZ"/>
        </w:rPr>
        <w:t>anagers and employees can set goals for themselves and then work toward them. A collaborative goal-setting process through which organi</w:t>
      </w:r>
      <w:r w:rsidR="00514F2C">
        <w:rPr>
          <w:lang w:val="en-GB" w:eastAsia="cs-CZ"/>
        </w:rPr>
        <w:t>s</w:t>
      </w:r>
      <w:r w:rsidRPr="00E5044E">
        <w:rPr>
          <w:lang w:val="en-GB" w:eastAsia="cs-CZ"/>
        </w:rPr>
        <w:t>ational goals are translated into personal job objectives would create common interests of both sides. These should be reinforced with the right rewards to increase the commitment and motivation of the employees to execute and accomplish the goals.</w:t>
      </w:r>
    </w:p>
    <w:p w14:paraId="731C5D94" w14:textId="4DDB0A05" w:rsidR="00D838D9" w:rsidRDefault="00D838D9" w:rsidP="00E5044E">
      <w:pPr>
        <w:rPr>
          <w:lang w:val="en-GB" w:eastAsia="cs-CZ"/>
        </w:rPr>
      </w:pPr>
      <w:r>
        <w:rPr>
          <w:lang w:val="en-GB" w:eastAsia="cs-CZ"/>
        </w:rPr>
        <w:t>Goals should be SMART</w:t>
      </w:r>
      <w:r w:rsidR="005953AA">
        <w:rPr>
          <w:lang w:val="en-GB" w:eastAsia="cs-CZ"/>
        </w:rPr>
        <w:t>,</w:t>
      </w:r>
      <w:r>
        <w:rPr>
          <w:lang w:val="en-GB" w:eastAsia="cs-CZ"/>
        </w:rPr>
        <w:t xml:space="preserve"> i.e. specific, measurable, achievable, relevant and time bound. For example: </w:t>
      </w:r>
    </w:p>
    <w:p w14:paraId="63284A30" w14:textId="6A592379" w:rsidR="00D838D9" w:rsidRPr="00D838D9" w:rsidRDefault="00D838D9" w:rsidP="00D838D9">
      <w:pPr>
        <w:pStyle w:val="Odstavecseseznamem"/>
        <w:numPr>
          <w:ilvl w:val="0"/>
          <w:numId w:val="27"/>
        </w:numPr>
        <w:rPr>
          <w:lang w:eastAsia="cs-CZ"/>
        </w:rPr>
      </w:pPr>
      <w:r w:rsidRPr="00D838D9">
        <w:rPr>
          <w:lang w:eastAsia="cs-CZ"/>
        </w:rPr>
        <w:t xml:space="preserve">‘Increase sales revenue from the children’s clothing brand by 10% in the next six months’; </w:t>
      </w:r>
    </w:p>
    <w:p w14:paraId="26136AC0" w14:textId="3465224E" w:rsidR="00D838D9" w:rsidRPr="00D838D9" w:rsidRDefault="00D838D9" w:rsidP="002C3F46">
      <w:pPr>
        <w:pStyle w:val="Odstavecseseznamem"/>
        <w:numPr>
          <w:ilvl w:val="0"/>
          <w:numId w:val="27"/>
        </w:numPr>
        <w:spacing w:before="240"/>
        <w:rPr>
          <w:lang w:eastAsia="cs-CZ"/>
        </w:rPr>
      </w:pPr>
      <w:r w:rsidRPr="00D838D9">
        <w:rPr>
          <w:lang w:eastAsia="cs-CZ"/>
        </w:rPr>
        <w:t>‘Reduce overhead costs by 5% by the end of this year’</w:t>
      </w:r>
      <w:r w:rsidR="00007CB5">
        <w:rPr>
          <w:lang w:eastAsia="cs-CZ"/>
        </w:rPr>
        <w:t xml:space="preserve"> (see Figure 3)</w:t>
      </w:r>
      <w:r w:rsidRPr="00D838D9">
        <w:rPr>
          <w:lang w:eastAsia="cs-CZ"/>
        </w:rPr>
        <w:t>.</w:t>
      </w:r>
    </w:p>
    <w:p w14:paraId="55A4F568" w14:textId="77777777" w:rsidR="00BC1600" w:rsidRDefault="00BC1600">
      <w:pPr>
        <w:spacing w:after="0" w:line="240" w:lineRule="auto"/>
        <w:jc w:val="left"/>
        <w:rPr>
          <w:lang w:eastAsia="cs-CZ"/>
        </w:rPr>
      </w:pPr>
      <w:r>
        <w:rPr>
          <w:lang w:eastAsia="cs-CZ"/>
        </w:rPr>
        <w:br w:type="page"/>
      </w:r>
    </w:p>
    <w:p w14:paraId="53A6E768" w14:textId="1258042D" w:rsidR="002C3F46" w:rsidRPr="002C3F46" w:rsidRDefault="002C3F46" w:rsidP="002C3F46">
      <w:pPr>
        <w:spacing w:before="240"/>
        <w:rPr>
          <w:lang w:eastAsia="cs-CZ"/>
        </w:rPr>
      </w:pPr>
      <w:r w:rsidRPr="002C3F46">
        <w:rPr>
          <w:lang w:eastAsia="cs-CZ"/>
        </w:rPr>
        <w:lastRenderedPageBreak/>
        <w:t xml:space="preserve">Figure 3. Goal setting </w:t>
      </w:r>
    </w:p>
    <w:p w14:paraId="430B7FE1" w14:textId="22B26284" w:rsidR="00E5044E" w:rsidRDefault="001A25CE" w:rsidP="00E5044E">
      <w:pPr>
        <w:rPr>
          <w:lang w:val="en-GB" w:eastAsia="cs-CZ"/>
        </w:rPr>
      </w:pPr>
      <w:r w:rsidRPr="001A25CE">
        <w:rPr>
          <w:noProof/>
          <w:lang w:val="en-GB" w:eastAsia="en-GB"/>
        </w:rPr>
        <mc:AlternateContent>
          <mc:Choice Requires="wps">
            <w:drawing>
              <wp:anchor distT="45720" distB="45720" distL="114300" distR="114300" simplePos="0" relativeHeight="251668992" behindDoc="0" locked="0" layoutInCell="1" allowOverlap="1" wp14:anchorId="5213C104" wp14:editId="3D865444">
                <wp:simplePos x="0" y="0"/>
                <wp:positionH relativeFrom="column">
                  <wp:posOffset>1510030</wp:posOffset>
                </wp:positionH>
                <wp:positionV relativeFrom="paragraph">
                  <wp:posOffset>216535</wp:posOffset>
                </wp:positionV>
                <wp:extent cx="1905000" cy="12096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209675"/>
                        </a:xfrm>
                        <a:prstGeom prst="rect">
                          <a:avLst/>
                        </a:prstGeom>
                        <a:solidFill>
                          <a:schemeClr val="accent2">
                            <a:lumMod val="20000"/>
                            <a:lumOff val="80000"/>
                          </a:schemeClr>
                        </a:solidFill>
                        <a:ln w="9525">
                          <a:solidFill>
                            <a:srgbClr val="C00000"/>
                          </a:solidFill>
                          <a:miter lim="800000"/>
                          <a:headEnd/>
                          <a:tailEnd/>
                        </a:ln>
                      </wps:spPr>
                      <wps:txbx>
                        <w:txbxContent>
                          <w:p w14:paraId="344B4C81" w14:textId="7C208416" w:rsidR="0074682F" w:rsidRPr="009006EC" w:rsidRDefault="0074682F" w:rsidP="001A25CE">
                            <w:pPr>
                              <w:spacing w:after="0" w:line="240" w:lineRule="auto"/>
                              <w:jc w:val="center"/>
                              <w:rPr>
                                <w:sz w:val="20"/>
                                <w:szCs w:val="18"/>
                                <w:lang w:val="en-GB"/>
                              </w:rPr>
                            </w:pPr>
                            <w:r w:rsidRPr="009006EC">
                              <w:rPr>
                                <w:sz w:val="20"/>
                                <w:szCs w:val="18"/>
                                <w:lang w:val="en-GB"/>
                              </w:rPr>
                              <w:t>Goals provide:</w:t>
                            </w:r>
                          </w:p>
                          <w:p w14:paraId="06782FCA" w14:textId="0248C85F" w:rsidR="0074682F" w:rsidRPr="009006EC" w:rsidRDefault="0074682F" w:rsidP="00BC1600">
                            <w:pPr>
                              <w:pStyle w:val="Odstavecseseznamem"/>
                              <w:numPr>
                                <w:ilvl w:val="0"/>
                                <w:numId w:val="31"/>
                              </w:numPr>
                              <w:spacing w:after="0" w:line="240" w:lineRule="auto"/>
                              <w:jc w:val="left"/>
                              <w:rPr>
                                <w:sz w:val="20"/>
                                <w:szCs w:val="18"/>
                              </w:rPr>
                            </w:pPr>
                            <w:r w:rsidRPr="009006EC">
                              <w:rPr>
                                <w:sz w:val="20"/>
                                <w:szCs w:val="18"/>
                              </w:rPr>
                              <w:t>Direction</w:t>
                            </w:r>
                          </w:p>
                          <w:p w14:paraId="3D3BA301" w14:textId="700B506C" w:rsidR="0074682F" w:rsidRPr="009006EC" w:rsidRDefault="0074682F" w:rsidP="00BC1600">
                            <w:pPr>
                              <w:pStyle w:val="Odstavecseseznamem"/>
                              <w:numPr>
                                <w:ilvl w:val="0"/>
                                <w:numId w:val="31"/>
                              </w:numPr>
                              <w:spacing w:after="0" w:line="240" w:lineRule="auto"/>
                              <w:jc w:val="left"/>
                              <w:rPr>
                                <w:sz w:val="20"/>
                                <w:szCs w:val="18"/>
                              </w:rPr>
                            </w:pPr>
                            <w:r w:rsidRPr="009006EC">
                              <w:rPr>
                                <w:sz w:val="20"/>
                                <w:szCs w:val="18"/>
                              </w:rPr>
                              <w:t>Encourage efforts and persistency</w:t>
                            </w:r>
                          </w:p>
                          <w:p w14:paraId="7DCB0824" w14:textId="4B51FDF2" w:rsidR="0074682F" w:rsidRPr="009006EC" w:rsidRDefault="0074682F" w:rsidP="00BC1600">
                            <w:pPr>
                              <w:pStyle w:val="Odstavecseseznamem"/>
                              <w:numPr>
                                <w:ilvl w:val="0"/>
                                <w:numId w:val="31"/>
                              </w:numPr>
                              <w:spacing w:after="0" w:line="240" w:lineRule="auto"/>
                              <w:jc w:val="left"/>
                              <w:rPr>
                                <w:sz w:val="20"/>
                                <w:szCs w:val="18"/>
                              </w:rPr>
                            </w:pPr>
                            <w:r w:rsidRPr="009006EC">
                              <w:rPr>
                                <w:sz w:val="20"/>
                                <w:szCs w:val="18"/>
                              </w:rPr>
                              <w:t>Set priorities</w:t>
                            </w:r>
                          </w:p>
                          <w:p w14:paraId="2387FC1E" w14:textId="655B9249" w:rsidR="0074682F" w:rsidRDefault="0074682F" w:rsidP="00BC1600">
                            <w:pPr>
                              <w:pStyle w:val="Odstavecseseznamem"/>
                              <w:numPr>
                                <w:ilvl w:val="0"/>
                                <w:numId w:val="31"/>
                              </w:numPr>
                              <w:spacing w:after="0" w:line="240" w:lineRule="auto"/>
                              <w:jc w:val="left"/>
                              <w:rPr>
                                <w:sz w:val="20"/>
                                <w:szCs w:val="18"/>
                              </w:rPr>
                            </w:pPr>
                            <w:r w:rsidRPr="009006EC">
                              <w:rPr>
                                <w:sz w:val="20"/>
                                <w:szCs w:val="18"/>
                              </w:rPr>
                              <w:t>Guide action plans</w:t>
                            </w:r>
                          </w:p>
                          <w:p w14:paraId="0507F5B5" w14:textId="4CFB624D" w:rsidR="0074682F" w:rsidRPr="009006EC" w:rsidRDefault="0074682F" w:rsidP="00BC1600">
                            <w:pPr>
                              <w:pStyle w:val="Odstavecseseznamem"/>
                              <w:numPr>
                                <w:ilvl w:val="0"/>
                                <w:numId w:val="31"/>
                              </w:numPr>
                              <w:spacing w:after="0" w:line="240" w:lineRule="auto"/>
                              <w:jc w:val="left"/>
                              <w:rPr>
                                <w:sz w:val="20"/>
                                <w:szCs w:val="18"/>
                              </w:rPr>
                            </w:pPr>
                            <w:r>
                              <w:rPr>
                                <w:sz w:val="20"/>
                                <w:szCs w:val="18"/>
                              </w:rPr>
                              <w:t>Basis of measurement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13C104" id="_x0000_t202" coordsize="21600,21600" o:spt="202" path="m,l,21600r21600,l21600,xe">
                <v:stroke joinstyle="miter"/>
                <v:path gradientshapeok="t" o:connecttype="rect"/>
              </v:shapetype>
              <v:shape id="Text Box 2" o:spid="_x0000_s1026" type="#_x0000_t202" style="position:absolute;left:0;text-align:left;margin-left:118.9pt;margin-top:17.05pt;width:150pt;height:95.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" fillcolor="#fbe4d5 [661]" strokecolor="#c00000">
                <v:textbox>
                  <w:txbxContent>
                    <w:p w14:paraId="344B4C81" w14:textId="7C208416" w:rsidR="0074682F" w:rsidRPr="009006EC" w:rsidRDefault="0074682F" w:rsidP="001A25CE">
                      <w:pPr>
                        <w:spacing w:after="0" w:line="240" w:lineRule="auto"/>
                        <w:jc w:val="center"/>
                        <w:rPr>
                          <w:sz w:val="20"/>
                          <w:szCs w:val="18"/>
                          <w:lang w:val="en-GB"/>
                        </w:rPr>
                      </w:pPr>
                      <w:r w:rsidRPr="009006EC">
                        <w:rPr>
                          <w:sz w:val="20"/>
                          <w:szCs w:val="18"/>
                          <w:lang w:val="en-GB"/>
                        </w:rPr>
                        <w:t>Goals provide:</w:t>
                      </w:r>
                    </w:p>
                    <w:p w14:paraId="06782FCA" w14:textId="0248C85F" w:rsidR="0074682F" w:rsidRPr="009006EC" w:rsidRDefault="0074682F" w:rsidP="00BC1600">
                      <w:pPr>
                        <w:pStyle w:val="Odstavecseseznamem"/>
                        <w:numPr>
                          <w:ilvl w:val="0"/>
                          <w:numId w:val="31"/>
                        </w:numPr>
                        <w:spacing w:after="0" w:line="240" w:lineRule="auto"/>
                        <w:jc w:val="left"/>
                        <w:rPr>
                          <w:sz w:val="20"/>
                          <w:szCs w:val="18"/>
                        </w:rPr>
                      </w:pPr>
                      <w:r w:rsidRPr="009006EC">
                        <w:rPr>
                          <w:sz w:val="20"/>
                          <w:szCs w:val="18"/>
                        </w:rPr>
                        <w:t>Direction</w:t>
                      </w:r>
                    </w:p>
                    <w:p w14:paraId="3D3BA301" w14:textId="700B506C" w:rsidR="0074682F" w:rsidRPr="009006EC" w:rsidRDefault="0074682F" w:rsidP="00BC1600">
                      <w:pPr>
                        <w:pStyle w:val="Odstavecseseznamem"/>
                        <w:numPr>
                          <w:ilvl w:val="0"/>
                          <w:numId w:val="31"/>
                        </w:numPr>
                        <w:spacing w:after="0" w:line="240" w:lineRule="auto"/>
                        <w:jc w:val="left"/>
                        <w:rPr>
                          <w:sz w:val="20"/>
                          <w:szCs w:val="18"/>
                        </w:rPr>
                      </w:pPr>
                      <w:r w:rsidRPr="009006EC">
                        <w:rPr>
                          <w:sz w:val="20"/>
                          <w:szCs w:val="18"/>
                        </w:rPr>
                        <w:t>Encourage efforts and persistency</w:t>
                      </w:r>
                    </w:p>
                    <w:p w14:paraId="7DCB0824" w14:textId="4B51FDF2" w:rsidR="0074682F" w:rsidRPr="009006EC" w:rsidRDefault="0074682F" w:rsidP="00BC1600">
                      <w:pPr>
                        <w:pStyle w:val="Odstavecseseznamem"/>
                        <w:numPr>
                          <w:ilvl w:val="0"/>
                          <w:numId w:val="31"/>
                        </w:numPr>
                        <w:spacing w:after="0" w:line="240" w:lineRule="auto"/>
                        <w:jc w:val="left"/>
                        <w:rPr>
                          <w:sz w:val="20"/>
                          <w:szCs w:val="18"/>
                        </w:rPr>
                      </w:pPr>
                      <w:r w:rsidRPr="009006EC">
                        <w:rPr>
                          <w:sz w:val="20"/>
                          <w:szCs w:val="18"/>
                        </w:rPr>
                        <w:t>Set priorities</w:t>
                      </w:r>
                    </w:p>
                    <w:p w14:paraId="2387FC1E" w14:textId="655B9249" w:rsidR="0074682F" w:rsidRDefault="0074682F" w:rsidP="00BC1600">
                      <w:pPr>
                        <w:pStyle w:val="Odstavecseseznamem"/>
                        <w:numPr>
                          <w:ilvl w:val="0"/>
                          <w:numId w:val="31"/>
                        </w:numPr>
                        <w:spacing w:after="0" w:line="240" w:lineRule="auto"/>
                        <w:jc w:val="left"/>
                        <w:rPr>
                          <w:sz w:val="20"/>
                          <w:szCs w:val="18"/>
                        </w:rPr>
                      </w:pPr>
                      <w:r w:rsidRPr="009006EC">
                        <w:rPr>
                          <w:sz w:val="20"/>
                          <w:szCs w:val="18"/>
                        </w:rPr>
                        <w:t>Guide action plans</w:t>
                      </w:r>
                    </w:p>
                    <w:p w14:paraId="0507F5B5" w14:textId="4CFB624D" w:rsidR="0074682F" w:rsidRPr="009006EC" w:rsidRDefault="0074682F" w:rsidP="00BC1600">
                      <w:pPr>
                        <w:pStyle w:val="Odstavecseseznamem"/>
                        <w:numPr>
                          <w:ilvl w:val="0"/>
                          <w:numId w:val="31"/>
                        </w:numPr>
                        <w:spacing w:after="0" w:line="240" w:lineRule="auto"/>
                        <w:jc w:val="left"/>
                        <w:rPr>
                          <w:sz w:val="20"/>
                          <w:szCs w:val="18"/>
                        </w:rPr>
                      </w:pPr>
                      <w:r>
                        <w:rPr>
                          <w:sz w:val="20"/>
                          <w:szCs w:val="18"/>
                        </w:rPr>
                        <w:t>Basis of measurement</w:t>
                      </w:r>
                    </w:p>
                  </w:txbxContent>
                </v:textbox>
                <w10:wrap type="square"/>
              </v:shape>
            </w:pict>
          </mc:Fallback>
        </mc:AlternateContent>
      </w:r>
      <w:r w:rsidR="00E5044E" w:rsidRPr="00E5044E">
        <w:rPr>
          <w:lang w:val="en-GB" w:eastAsia="cs-CZ"/>
        </w:rPr>
        <w:t xml:space="preserve"> </w:t>
      </w:r>
    </w:p>
    <w:p w14:paraId="624CDDD2" w14:textId="3FACF849" w:rsidR="001A25CE" w:rsidRPr="00E5044E" w:rsidRDefault="001A25CE" w:rsidP="00E5044E">
      <w:pPr>
        <w:rPr>
          <w:lang w:val="en-GB" w:eastAsia="cs-CZ"/>
        </w:rPr>
      </w:pPr>
      <w:r w:rsidRPr="001A25CE">
        <w:rPr>
          <w:noProof/>
          <w:lang w:val="en-GB" w:eastAsia="en-GB"/>
        </w:rPr>
        <mc:AlternateContent>
          <mc:Choice Requires="wps">
            <w:drawing>
              <wp:anchor distT="45720" distB="45720" distL="114300" distR="114300" simplePos="0" relativeHeight="251666944" behindDoc="0" locked="0" layoutInCell="1" allowOverlap="1" wp14:anchorId="18448CD5" wp14:editId="02BCE7FA">
                <wp:simplePos x="0" y="0"/>
                <wp:positionH relativeFrom="column">
                  <wp:posOffset>224155</wp:posOffset>
                </wp:positionH>
                <wp:positionV relativeFrom="paragraph">
                  <wp:posOffset>144780</wp:posOffset>
                </wp:positionV>
                <wp:extent cx="676275" cy="1404620"/>
                <wp:effectExtent l="0" t="0" r="2857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solidFill>
                          <a:schemeClr val="accent2">
                            <a:lumMod val="20000"/>
                            <a:lumOff val="80000"/>
                          </a:schemeClr>
                        </a:solidFill>
                        <a:ln w="9525">
                          <a:solidFill>
                            <a:srgbClr val="C00000"/>
                          </a:solidFill>
                          <a:miter lim="800000"/>
                          <a:headEnd/>
                          <a:tailEnd/>
                        </a:ln>
                      </wps:spPr>
                      <wps:txbx>
                        <w:txbxContent>
                          <w:p w14:paraId="45FB7C81" w14:textId="171D3D03" w:rsidR="0074682F" w:rsidRPr="009006EC" w:rsidRDefault="0074682F" w:rsidP="001A25CE">
                            <w:pPr>
                              <w:spacing w:after="0" w:line="240" w:lineRule="auto"/>
                              <w:jc w:val="center"/>
                              <w:rPr>
                                <w:sz w:val="20"/>
                                <w:szCs w:val="18"/>
                                <w:lang w:val="en-GB"/>
                              </w:rPr>
                            </w:pPr>
                            <w:r w:rsidRPr="009006EC">
                              <w:rPr>
                                <w:sz w:val="20"/>
                                <w:szCs w:val="18"/>
                              </w:rPr>
                              <w:t>Set SMART Goals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448CD5" id="_x0000_s1027" type="#_x0000_t202" style="position:absolute;left:0;text-align:left;margin-left:17.65pt;margin-top:11.4pt;width:53.2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" fillcolor="#fbe4d5 [661]" strokecolor="#c00000">
                <v:textbox style="mso-fit-shape-to-text:t">
                  <w:txbxContent>
                    <w:p w14:paraId="45FB7C81" w14:textId="171D3D03" w:rsidR="0074682F" w:rsidRPr="009006EC" w:rsidRDefault="0074682F" w:rsidP="001A25CE">
                      <w:pPr>
                        <w:spacing w:after="0" w:line="240" w:lineRule="auto"/>
                        <w:jc w:val="center"/>
                        <w:rPr>
                          <w:sz w:val="20"/>
                          <w:szCs w:val="18"/>
                          <w:lang w:val="en-GB"/>
                        </w:rPr>
                      </w:pPr>
                      <w:r w:rsidRPr="009006EC">
                        <w:rPr>
                          <w:sz w:val="20"/>
                          <w:szCs w:val="18"/>
                        </w:rPr>
                        <w:t>Set SMART Goals</w:t>
                      </w:r>
                    </w:p>
                  </w:txbxContent>
                </v:textbox>
                <w10:wrap type="square"/>
              </v:shape>
            </w:pict>
          </mc:Fallback>
        </mc:AlternateContent>
      </w:r>
    </w:p>
    <w:p w14:paraId="321BF609" w14:textId="0EAA9538" w:rsidR="001A25CE" w:rsidRDefault="009006EC" w:rsidP="009B2AAB">
      <w:pPr>
        <w:jc w:val="center"/>
        <w:rPr>
          <w:lang w:val="en-GB" w:eastAsia="cs-CZ"/>
        </w:rPr>
      </w:pPr>
      <w:r w:rsidRPr="001A25CE">
        <w:rPr>
          <w:noProof/>
          <w:lang w:val="en-GB" w:eastAsia="en-GB"/>
        </w:rPr>
        <mc:AlternateContent>
          <mc:Choice Requires="wps">
            <w:drawing>
              <wp:anchor distT="45720" distB="45720" distL="114300" distR="114300" simplePos="0" relativeHeight="251673088" behindDoc="0" locked="0" layoutInCell="1" allowOverlap="1" wp14:anchorId="67DCF90E" wp14:editId="62BAA9AE">
                <wp:simplePos x="0" y="0"/>
                <wp:positionH relativeFrom="column">
                  <wp:posOffset>4029075</wp:posOffset>
                </wp:positionH>
                <wp:positionV relativeFrom="paragraph">
                  <wp:posOffset>74295</wp:posOffset>
                </wp:positionV>
                <wp:extent cx="1438275" cy="1404620"/>
                <wp:effectExtent l="0" t="0" r="28575" b="1841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04620"/>
                        </a:xfrm>
                        <a:prstGeom prst="rect">
                          <a:avLst/>
                        </a:prstGeom>
                        <a:solidFill>
                          <a:schemeClr val="accent2">
                            <a:lumMod val="20000"/>
                            <a:lumOff val="80000"/>
                          </a:schemeClr>
                        </a:solidFill>
                        <a:ln w="9525">
                          <a:solidFill>
                            <a:srgbClr val="C00000"/>
                          </a:solidFill>
                          <a:miter lim="800000"/>
                          <a:headEnd/>
                          <a:tailEnd/>
                        </a:ln>
                      </wps:spPr>
                      <wps:txbx>
                        <w:txbxContent>
                          <w:p w14:paraId="765F8024" w14:textId="3A5F70AA" w:rsidR="0074682F" w:rsidRPr="009006EC" w:rsidRDefault="0074682F" w:rsidP="001A25CE">
                            <w:pPr>
                              <w:spacing w:after="0" w:line="240" w:lineRule="auto"/>
                              <w:jc w:val="center"/>
                              <w:rPr>
                                <w:sz w:val="20"/>
                                <w:szCs w:val="18"/>
                                <w:lang w:val="en-GB"/>
                              </w:rPr>
                            </w:pPr>
                            <w:r>
                              <w:rPr>
                                <w:sz w:val="20"/>
                                <w:szCs w:val="18"/>
                                <w:lang w:val="en-GB"/>
                              </w:rPr>
                              <w:t>Enhance</w:t>
                            </w:r>
                            <w:r w:rsidRPr="009006EC">
                              <w:rPr>
                                <w:sz w:val="20"/>
                                <w:szCs w:val="18"/>
                                <w:lang w:val="en-GB"/>
                              </w:rPr>
                              <w:t xml:space="preserve"> Performance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CF90E" id="Text Box 8" o:spid="_x0000_s1028" type="#_x0000_t202" style="position:absolute;left:0;text-align:left;margin-left:317.25pt;margin-top:5.85pt;width:113.25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" fillcolor="#fbe4d5 [661]" strokecolor="#c00000">
                <v:textbox style="mso-fit-shape-to-text:t">
                  <w:txbxContent>
                    <w:p w14:paraId="765F8024" w14:textId="3A5F70AA" w:rsidR="0074682F" w:rsidRPr="009006EC" w:rsidRDefault="0074682F" w:rsidP="001A25CE">
                      <w:pPr>
                        <w:spacing w:after="0" w:line="240" w:lineRule="auto"/>
                        <w:jc w:val="center"/>
                        <w:rPr>
                          <w:sz w:val="20"/>
                          <w:szCs w:val="18"/>
                          <w:lang w:val="en-GB"/>
                        </w:rPr>
                      </w:pPr>
                      <w:r>
                        <w:rPr>
                          <w:sz w:val="20"/>
                          <w:szCs w:val="18"/>
                          <w:lang w:val="en-GB"/>
                        </w:rPr>
                        <w:t>Enhance</w:t>
                      </w:r>
                      <w:r w:rsidRPr="009006EC">
                        <w:rPr>
                          <w:sz w:val="20"/>
                          <w:szCs w:val="18"/>
                          <w:lang w:val="en-GB"/>
                        </w:rPr>
                        <w:t xml:space="preserve"> Performance</w:t>
                      </w:r>
                    </w:p>
                  </w:txbxContent>
                </v:textbox>
                <w10:wrap type="square"/>
              </v:shape>
            </w:pict>
          </mc:Fallback>
        </mc:AlternateContent>
      </w:r>
      <w:r>
        <w:rPr>
          <w:noProof/>
          <w:lang w:val="en-GB" w:eastAsia="en-GB"/>
        </w:rPr>
        <mc:AlternateContent>
          <mc:Choice Requires="wps">
            <w:drawing>
              <wp:anchor distT="0" distB="0" distL="114300" distR="114300" simplePos="0" relativeHeight="251676160" behindDoc="0" locked="0" layoutInCell="1" allowOverlap="1" wp14:anchorId="3044DC20" wp14:editId="6BE2BBD9">
                <wp:simplePos x="0" y="0"/>
                <wp:positionH relativeFrom="column">
                  <wp:posOffset>3524250</wp:posOffset>
                </wp:positionH>
                <wp:positionV relativeFrom="paragraph">
                  <wp:posOffset>219075</wp:posOffset>
                </wp:positionV>
                <wp:extent cx="409575" cy="0"/>
                <wp:effectExtent l="0" t="76200" r="9525" b="95250"/>
                <wp:wrapNone/>
                <wp:docPr id="18" name="Straight Arrow Connector 18"/>
                <wp:cNvGraphicFramePr/>
                <a:graphic xmlns:a="http://schemas.openxmlformats.org/drawingml/2006/main">
                  <a:graphicData uri="http://schemas.microsoft.com/office/word/2010/wordprocessingShape">
                    <wps:wsp>
                      <wps:cNvCnPr/>
                      <wps:spPr>
                        <a:xfrm>
                          <a:off x="0" y="0"/>
                          <a:ext cx="40957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EB25CE" id="_x0000_t32" coordsize="21600,21600" o:spt="32" o:oned="t" path="m,l21600,21600e" filled="f">
                <v:path arrowok="t" fillok="f" o:connecttype="none"/>
                <o:lock v:ext="edit" shapetype="t"/>
              </v:shapetype>
              <v:shape id="Straight Arrow Connector 18" o:spid="_x0000_s1026" type="#_x0000_t32" style="position:absolute;margin-left:277.5pt;margin-top:17.25pt;width:32.25pt;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" strokecolor="#c00000" strokeweight=".5pt">
                <v:stroke endarrow="block" joinstyle="miter"/>
              </v:shape>
            </w:pict>
          </mc:Fallback>
        </mc:AlternateContent>
      </w:r>
      <w:r>
        <w:rPr>
          <w:noProof/>
          <w:lang w:val="en-GB" w:eastAsia="en-GB"/>
        </w:rPr>
        <mc:AlternateContent>
          <mc:Choice Requires="wps">
            <w:drawing>
              <wp:anchor distT="0" distB="0" distL="114300" distR="114300" simplePos="0" relativeHeight="251674112" behindDoc="0" locked="0" layoutInCell="1" allowOverlap="1" wp14:anchorId="55E42975" wp14:editId="260CF3DD">
                <wp:simplePos x="0" y="0"/>
                <wp:positionH relativeFrom="column">
                  <wp:posOffset>1005205</wp:posOffset>
                </wp:positionH>
                <wp:positionV relativeFrom="paragraph">
                  <wp:posOffset>216535</wp:posOffset>
                </wp:positionV>
                <wp:extent cx="409575" cy="0"/>
                <wp:effectExtent l="0" t="76200" r="9525" b="95250"/>
                <wp:wrapNone/>
                <wp:docPr id="17" name="Straight Arrow Connector 17"/>
                <wp:cNvGraphicFramePr/>
                <a:graphic xmlns:a="http://schemas.openxmlformats.org/drawingml/2006/main">
                  <a:graphicData uri="http://schemas.microsoft.com/office/word/2010/wordprocessingShape">
                    <wps:wsp>
                      <wps:cNvCnPr/>
                      <wps:spPr>
                        <a:xfrm>
                          <a:off x="0" y="0"/>
                          <a:ext cx="40957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FFD321" id="Straight Arrow Connector 17" o:spid="_x0000_s1026" type="#_x0000_t32" style="position:absolute;margin-left:79.15pt;margin-top:17.05pt;width:32.25pt;height:0;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" strokecolor="#c00000" strokeweight=".5pt">
                <v:stroke endarrow="block" joinstyle="miter"/>
              </v:shape>
            </w:pict>
          </mc:Fallback>
        </mc:AlternateContent>
      </w:r>
    </w:p>
    <w:p w14:paraId="0D1F21BB" w14:textId="4CC1E4A9" w:rsidR="001A25CE" w:rsidRDefault="009006EC" w:rsidP="009B2AAB">
      <w:pPr>
        <w:jc w:val="center"/>
        <w:rPr>
          <w:lang w:val="en-GB" w:eastAsia="cs-CZ"/>
        </w:rPr>
      </w:pPr>
      <w:r>
        <w:rPr>
          <w:noProof/>
          <w:lang w:val="en-GB" w:eastAsia="en-GB"/>
        </w:rPr>
        <mc:AlternateContent>
          <mc:Choice Requires="wps">
            <w:drawing>
              <wp:anchor distT="0" distB="0" distL="114300" distR="114300" simplePos="0" relativeHeight="251680256" behindDoc="0" locked="0" layoutInCell="1" allowOverlap="1" wp14:anchorId="456E0E92" wp14:editId="487DA5AE">
                <wp:simplePos x="0" y="0"/>
                <wp:positionH relativeFrom="column">
                  <wp:posOffset>4872355</wp:posOffset>
                </wp:positionH>
                <wp:positionV relativeFrom="paragraph">
                  <wp:posOffset>59055</wp:posOffset>
                </wp:positionV>
                <wp:extent cx="0" cy="951865"/>
                <wp:effectExtent l="0" t="0" r="38100" b="19685"/>
                <wp:wrapNone/>
                <wp:docPr id="22" name="Straight Connector 22"/>
                <wp:cNvGraphicFramePr/>
                <a:graphic xmlns:a="http://schemas.openxmlformats.org/drawingml/2006/main">
                  <a:graphicData uri="http://schemas.microsoft.com/office/word/2010/wordprocessingShape">
                    <wps:wsp>
                      <wps:cNvCnPr/>
                      <wps:spPr>
                        <a:xfrm>
                          <a:off x="0" y="0"/>
                          <a:ext cx="0" cy="95186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E403E1" id="Straight Connector 22"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383.65pt,4.65pt" to="383.6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" strokecolor="#c00000" strokeweight=".5pt">
                <v:stroke joinstyle="miter"/>
              </v:line>
            </w:pict>
          </mc:Fallback>
        </mc:AlternateContent>
      </w:r>
      <w:r>
        <w:rPr>
          <w:noProof/>
          <w:lang w:val="en-GB" w:eastAsia="en-GB"/>
        </w:rPr>
        <mc:AlternateContent>
          <mc:Choice Requires="wps">
            <w:drawing>
              <wp:anchor distT="0" distB="0" distL="114300" distR="114300" simplePos="0" relativeHeight="251679232" behindDoc="0" locked="0" layoutInCell="1" allowOverlap="1" wp14:anchorId="4857AB24" wp14:editId="1749DE21">
                <wp:simplePos x="0" y="0"/>
                <wp:positionH relativeFrom="column">
                  <wp:posOffset>690880</wp:posOffset>
                </wp:positionH>
                <wp:positionV relativeFrom="paragraph">
                  <wp:posOffset>278130</wp:posOffset>
                </wp:positionV>
                <wp:extent cx="0" cy="742950"/>
                <wp:effectExtent l="76200" t="38100" r="57150" b="19050"/>
                <wp:wrapNone/>
                <wp:docPr id="21" name="Straight Arrow Connector 21"/>
                <wp:cNvGraphicFramePr/>
                <a:graphic xmlns:a="http://schemas.openxmlformats.org/drawingml/2006/main">
                  <a:graphicData uri="http://schemas.microsoft.com/office/word/2010/wordprocessingShape">
                    <wps:wsp>
                      <wps:cNvCnPr/>
                      <wps:spPr>
                        <a:xfrm flipV="1">
                          <a:off x="0" y="0"/>
                          <a:ext cx="0" cy="7429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917B1" id="Straight Arrow Connector 21" o:spid="_x0000_s1026" type="#_x0000_t32" style="position:absolute;margin-left:54.4pt;margin-top:21.9pt;width:0;height:58.5pt;flip:y;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" strokecolor="#c00000" strokeweight=".5pt">
                <v:stroke endarrow="block" joinstyle="miter"/>
              </v:shape>
            </w:pict>
          </mc:Fallback>
        </mc:AlternateContent>
      </w:r>
    </w:p>
    <w:p w14:paraId="6F958480" w14:textId="023FD1F1" w:rsidR="001A25CE" w:rsidRDefault="001A25CE" w:rsidP="009B2AAB">
      <w:pPr>
        <w:jc w:val="center"/>
        <w:rPr>
          <w:lang w:val="en-GB" w:eastAsia="cs-CZ"/>
        </w:rPr>
      </w:pPr>
    </w:p>
    <w:p w14:paraId="2B35A06C" w14:textId="6565C092" w:rsidR="00E5044E" w:rsidRPr="00E5044E" w:rsidRDefault="001A25CE" w:rsidP="009B2AAB">
      <w:pPr>
        <w:jc w:val="center"/>
        <w:rPr>
          <w:lang w:val="en-GB" w:eastAsia="cs-CZ"/>
        </w:rPr>
      </w:pPr>
      <w:r w:rsidRPr="001A25CE">
        <w:rPr>
          <w:noProof/>
          <w:lang w:val="en-GB" w:eastAsia="en-GB"/>
        </w:rPr>
        <mc:AlternateContent>
          <mc:Choice Requires="wps">
            <w:drawing>
              <wp:anchor distT="45720" distB="45720" distL="114300" distR="114300" simplePos="0" relativeHeight="251671040" behindDoc="0" locked="0" layoutInCell="1" allowOverlap="1" wp14:anchorId="24880577" wp14:editId="6D8D8E18">
                <wp:simplePos x="0" y="0"/>
                <wp:positionH relativeFrom="column">
                  <wp:posOffset>1510030</wp:posOffset>
                </wp:positionH>
                <wp:positionV relativeFrom="paragraph">
                  <wp:posOffset>182880</wp:posOffset>
                </wp:positionV>
                <wp:extent cx="1857375" cy="1404620"/>
                <wp:effectExtent l="0" t="0" r="28575" b="228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4620"/>
                        </a:xfrm>
                        <a:prstGeom prst="rect">
                          <a:avLst/>
                        </a:prstGeom>
                        <a:solidFill>
                          <a:schemeClr val="accent2">
                            <a:lumMod val="20000"/>
                            <a:lumOff val="80000"/>
                          </a:schemeClr>
                        </a:solidFill>
                        <a:ln w="9525">
                          <a:solidFill>
                            <a:srgbClr val="C00000"/>
                          </a:solidFill>
                          <a:miter lim="800000"/>
                          <a:headEnd/>
                          <a:tailEnd/>
                        </a:ln>
                      </wps:spPr>
                      <wps:txbx>
                        <w:txbxContent>
                          <w:p w14:paraId="14EFAEBB" w14:textId="003BB522" w:rsidR="0074682F" w:rsidRPr="009006EC" w:rsidRDefault="0074682F" w:rsidP="001A25CE">
                            <w:pPr>
                              <w:spacing w:after="0" w:line="240" w:lineRule="auto"/>
                              <w:jc w:val="center"/>
                              <w:rPr>
                                <w:sz w:val="20"/>
                                <w:szCs w:val="18"/>
                                <w:lang w:val="en-GB"/>
                              </w:rPr>
                            </w:pPr>
                            <w:r w:rsidRPr="009006EC">
                              <w:rPr>
                                <w:sz w:val="20"/>
                                <w:szCs w:val="18"/>
                                <w:lang w:val="en-GB"/>
                              </w:rPr>
                              <w:t>Continuous performance feedback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80577" id="Text Box 3" o:spid="_x0000_s1029" type="#_x0000_t202" style="position:absolute;left:0;text-align:left;margin-left:118.9pt;margin-top:14.4pt;width:146.25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" fillcolor="#fbe4d5 [661]" strokecolor="#c00000">
                <v:textbox style="mso-fit-shape-to-text:t">
                  <w:txbxContent>
                    <w:p w14:paraId="14EFAEBB" w14:textId="003BB522" w:rsidR="0074682F" w:rsidRPr="009006EC" w:rsidRDefault="0074682F" w:rsidP="001A25CE">
                      <w:pPr>
                        <w:spacing w:after="0" w:line="240" w:lineRule="auto"/>
                        <w:jc w:val="center"/>
                        <w:rPr>
                          <w:sz w:val="20"/>
                          <w:szCs w:val="18"/>
                          <w:lang w:val="en-GB"/>
                        </w:rPr>
                      </w:pPr>
                      <w:r w:rsidRPr="009006EC">
                        <w:rPr>
                          <w:sz w:val="20"/>
                          <w:szCs w:val="18"/>
                          <w:lang w:val="en-GB"/>
                        </w:rPr>
                        <w:t>Continuous performance feedback</w:t>
                      </w:r>
                    </w:p>
                  </w:txbxContent>
                </v:textbox>
                <w10:wrap type="square"/>
              </v:shape>
            </w:pict>
          </mc:Fallback>
        </mc:AlternateContent>
      </w:r>
    </w:p>
    <w:p w14:paraId="3607EECE" w14:textId="358A8F23" w:rsidR="001A25CE" w:rsidRDefault="009006EC" w:rsidP="00017969">
      <w:pPr>
        <w:rPr>
          <w:lang w:val="en-GB" w:eastAsia="cs-CZ"/>
        </w:rPr>
      </w:pPr>
      <w:r>
        <w:rPr>
          <w:noProof/>
          <w:lang w:val="en-GB" w:eastAsia="en-GB"/>
        </w:rPr>
        <mc:AlternateContent>
          <mc:Choice Requires="wps">
            <w:drawing>
              <wp:anchor distT="0" distB="0" distL="114300" distR="114300" simplePos="0" relativeHeight="251678208" behindDoc="0" locked="0" layoutInCell="1" allowOverlap="1" wp14:anchorId="1FA20B1C" wp14:editId="07DB4A45">
                <wp:simplePos x="0" y="0"/>
                <wp:positionH relativeFrom="column">
                  <wp:posOffset>690880</wp:posOffset>
                </wp:positionH>
                <wp:positionV relativeFrom="paragraph">
                  <wp:posOffset>130810</wp:posOffset>
                </wp:positionV>
                <wp:extent cx="81915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81915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61172D" id="Straight Connector 20"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54.4pt,10.3pt" to="118.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" strokecolor="#c00000" strokeweight=".5pt">
                <v:stroke joinstyle="miter"/>
              </v:line>
            </w:pict>
          </mc:Fallback>
        </mc:AlternateContent>
      </w:r>
      <w:r>
        <w:rPr>
          <w:noProof/>
          <w:lang w:val="en-GB" w:eastAsia="en-GB"/>
        </w:rPr>
        <mc:AlternateContent>
          <mc:Choice Requires="wps">
            <w:drawing>
              <wp:anchor distT="0" distB="0" distL="114300" distR="114300" simplePos="0" relativeHeight="251677184" behindDoc="0" locked="0" layoutInCell="1" allowOverlap="1" wp14:anchorId="47158E4F" wp14:editId="08DC2B7D">
                <wp:simplePos x="0" y="0"/>
                <wp:positionH relativeFrom="column">
                  <wp:posOffset>3415030</wp:posOffset>
                </wp:positionH>
                <wp:positionV relativeFrom="paragraph">
                  <wp:posOffset>111760</wp:posOffset>
                </wp:positionV>
                <wp:extent cx="146685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146685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6B88F5" id="Straight Connector 19"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268.9pt,8.8pt" to="384.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" strokecolor="#c00000" strokeweight=".5pt">
                <v:stroke joinstyle="miter"/>
              </v:line>
            </w:pict>
          </mc:Fallback>
        </mc:AlternateContent>
      </w:r>
    </w:p>
    <w:p w14:paraId="51314A0B" w14:textId="77777777" w:rsidR="001A25CE" w:rsidRDefault="001A25CE" w:rsidP="00017969">
      <w:pPr>
        <w:rPr>
          <w:lang w:val="en-GB" w:eastAsia="cs-CZ"/>
        </w:rPr>
      </w:pPr>
    </w:p>
    <w:p w14:paraId="47199CAD" w14:textId="694EAED4" w:rsidR="00017969" w:rsidRPr="00E5044E" w:rsidRDefault="002C3F46" w:rsidP="00017969">
      <w:pPr>
        <w:rPr>
          <w:lang w:val="en-GB" w:eastAsia="cs-CZ"/>
        </w:rPr>
      </w:pPr>
      <w:r>
        <w:rPr>
          <w:lang w:val="en-GB" w:eastAsia="cs-CZ"/>
        </w:rPr>
        <w:t>Source</w:t>
      </w:r>
      <w:r>
        <w:rPr>
          <w:lang w:val="uk-UA" w:eastAsia="cs-CZ"/>
        </w:rPr>
        <w:t xml:space="preserve">: </w:t>
      </w:r>
      <w:r w:rsidR="00642A70">
        <w:rPr>
          <w:lang w:val="cs-CZ" w:eastAsia="cs-CZ"/>
        </w:rPr>
        <w:t xml:space="preserve">Adapted </w:t>
      </w:r>
      <w:r w:rsidR="00642A70" w:rsidRPr="00642A70">
        <w:rPr>
          <w:lang w:val="cs-CZ" w:eastAsia="cs-CZ"/>
        </w:rPr>
        <w:t xml:space="preserve">from </w:t>
      </w:r>
      <w:r w:rsidR="00BA381A" w:rsidRPr="00642A70">
        <w:rPr>
          <w:lang w:val="en-GB" w:eastAsia="cs-CZ"/>
        </w:rPr>
        <w:t>Latham</w:t>
      </w:r>
      <w:r w:rsidR="00017969" w:rsidRPr="00642A70">
        <w:rPr>
          <w:lang w:val="en-GB" w:eastAsia="cs-CZ"/>
        </w:rPr>
        <w:t xml:space="preserve"> </w:t>
      </w:r>
      <w:r w:rsidR="00BA381A" w:rsidRPr="00642A70">
        <w:rPr>
          <w:lang w:val="en-GB" w:eastAsia="cs-CZ"/>
        </w:rPr>
        <w:t>&amp; Locke</w:t>
      </w:r>
      <w:r w:rsidRPr="00642A70">
        <w:rPr>
          <w:lang w:val="en-GB" w:eastAsia="cs-CZ"/>
        </w:rPr>
        <w:t xml:space="preserve"> </w:t>
      </w:r>
      <w:r w:rsidRPr="00642A70">
        <w:rPr>
          <w:lang w:val="cs-CZ" w:eastAsia="cs-CZ"/>
        </w:rPr>
        <w:t>(</w:t>
      </w:r>
      <w:r w:rsidR="0078781C">
        <w:rPr>
          <w:lang w:val="en-GB" w:eastAsia="cs-CZ"/>
        </w:rPr>
        <w:t>as</w:t>
      </w:r>
      <w:r w:rsidR="00007CB5" w:rsidRPr="00642A70">
        <w:rPr>
          <w:lang w:val="en-GB" w:eastAsia="cs-CZ"/>
        </w:rPr>
        <w:t xml:space="preserve"> </w:t>
      </w:r>
      <w:r w:rsidR="00642A70" w:rsidRPr="00642A70">
        <w:rPr>
          <w:lang w:val="en-GB" w:eastAsia="cs-CZ"/>
        </w:rPr>
        <w:t>cited in</w:t>
      </w:r>
      <w:r w:rsidR="00007CB5" w:rsidRPr="00642A70">
        <w:rPr>
          <w:lang w:val="en-GB" w:eastAsia="cs-CZ"/>
        </w:rPr>
        <w:t xml:space="preserve"> Armstrong, 2006b)</w:t>
      </w:r>
      <w:r w:rsidR="00BA381A">
        <w:rPr>
          <w:lang w:val="en-GB" w:eastAsia="cs-CZ"/>
        </w:rPr>
        <w:t xml:space="preserve"> </w:t>
      </w:r>
    </w:p>
    <w:p w14:paraId="4851F944" w14:textId="59097EC0" w:rsidR="00E5044E" w:rsidRPr="00E5044E" w:rsidRDefault="000D0BCF" w:rsidP="002B02CE">
      <w:pPr>
        <w:pStyle w:val="Nadpis3"/>
      </w:pPr>
      <w:r>
        <w:t xml:space="preserve">   </w:t>
      </w:r>
      <w:bookmarkStart w:id="17" w:name="_Toc17721945"/>
      <w:r w:rsidR="00E5044E" w:rsidRPr="00E5044E">
        <w:t>Equity theory</w:t>
      </w:r>
      <w:bookmarkEnd w:id="17"/>
      <w:r w:rsidR="00E5044E" w:rsidRPr="00E5044E">
        <w:t xml:space="preserve"> </w:t>
      </w:r>
    </w:p>
    <w:p w14:paraId="72E5C0E3" w14:textId="26E1E5FA" w:rsidR="00E5044E" w:rsidRPr="00E5044E" w:rsidRDefault="00E5044E" w:rsidP="00E5044E">
      <w:pPr>
        <w:rPr>
          <w:lang w:val="en-GB" w:eastAsia="cs-CZ"/>
        </w:rPr>
      </w:pPr>
      <w:r w:rsidRPr="00E5044E">
        <w:rPr>
          <w:lang w:val="en-GB" w:eastAsia="cs-CZ"/>
        </w:rPr>
        <w:t>This states that people will be better motivated if they are treated equitably and demotivated if they are treated inequitably. To be dealt with equitably is to be treated fairly in comparison with o</w:t>
      </w:r>
      <w:r w:rsidR="007667F8">
        <w:rPr>
          <w:lang w:val="en-GB" w:eastAsia="cs-CZ"/>
        </w:rPr>
        <w:t>ther people (a reference group</w:t>
      </w:r>
      <w:r w:rsidR="007667F8" w:rsidRPr="0056366F">
        <w:rPr>
          <w:lang w:val="en-GB" w:eastAsia="cs-CZ"/>
        </w:rPr>
        <w:t>)</w:t>
      </w:r>
      <w:r w:rsidR="00D838D9" w:rsidRPr="0056366F">
        <w:rPr>
          <w:lang w:val="en-GB" w:eastAsia="cs-CZ"/>
        </w:rPr>
        <w:t xml:space="preserve"> </w:t>
      </w:r>
      <w:r w:rsidR="00B3079C" w:rsidRPr="0056366F">
        <w:rPr>
          <w:lang w:val="en-GB"/>
        </w:rPr>
        <w:t>(Adams cited in Armstrong</w:t>
      </w:r>
      <w:r w:rsidR="00D838D9" w:rsidRPr="0056366F">
        <w:rPr>
          <w:lang w:val="en-GB"/>
        </w:rPr>
        <w:t>, 2006</w:t>
      </w:r>
      <w:r w:rsidR="00007CB5" w:rsidRPr="0056366F">
        <w:rPr>
          <w:lang w:val="en-GB"/>
        </w:rPr>
        <w:t>a</w:t>
      </w:r>
      <w:r w:rsidR="00D838D9" w:rsidRPr="0056366F">
        <w:rPr>
          <w:lang w:val="en-GB"/>
        </w:rPr>
        <w:t>)</w:t>
      </w:r>
      <w:r w:rsidR="007667F8" w:rsidRPr="0056366F">
        <w:rPr>
          <w:lang w:val="en-GB"/>
        </w:rPr>
        <w:t>.</w:t>
      </w:r>
    </w:p>
    <w:p w14:paraId="3CDFD02E" w14:textId="77777777" w:rsidR="00E5044E" w:rsidRPr="00E5044E" w:rsidRDefault="00E5044E" w:rsidP="0074682F">
      <w:pPr>
        <w:pStyle w:val="Nadpis2"/>
      </w:pPr>
      <w:bookmarkStart w:id="18" w:name="_Toc17721946"/>
      <w:r w:rsidRPr="00E5044E">
        <w:t>Types of Motivation</w:t>
      </w:r>
      <w:bookmarkEnd w:id="18"/>
    </w:p>
    <w:p w14:paraId="71424508" w14:textId="3F50D4BF" w:rsidR="00E5044E" w:rsidRPr="00E5044E" w:rsidRDefault="000D0BCF" w:rsidP="002B02CE">
      <w:pPr>
        <w:pStyle w:val="Nadpis3"/>
      </w:pPr>
      <w:r>
        <w:t xml:space="preserve">   </w:t>
      </w:r>
      <w:bookmarkStart w:id="19" w:name="_Toc17721947"/>
      <w:r w:rsidR="00E5044E" w:rsidRPr="00E5044E">
        <w:t>Intrinsic Motivation</w:t>
      </w:r>
      <w:bookmarkEnd w:id="19"/>
    </w:p>
    <w:p w14:paraId="5E26CA8A" w14:textId="671C39DB" w:rsidR="00E5044E" w:rsidRPr="00E5044E" w:rsidRDefault="00E5044E" w:rsidP="00E5044E">
      <w:pPr>
        <w:rPr>
          <w:lang w:val="en-GB" w:eastAsia="cs-CZ"/>
        </w:rPr>
      </w:pPr>
      <w:r w:rsidRPr="00E5044E">
        <w:rPr>
          <w:lang w:val="en-GB" w:eastAsia="cs-CZ"/>
        </w:rPr>
        <w:t xml:space="preserve">Intrinsic motivation means that the individual's motivational stimuli are coming from within. The individual has the desire to perform a specific task, because its results are in accordance with his belief system or </w:t>
      </w:r>
      <w:r w:rsidR="006C23A5" w:rsidRPr="00E5044E">
        <w:rPr>
          <w:lang w:val="en-GB" w:eastAsia="cs-CZ"/>
        </w:rPr>
        <w:t>fulfil</w:t>
      </w:r>
      <w:r w:rsidRPr="00E5044E">
        <w:rPr>
          <w:lang w:val="en-GB" w:eastAsia="cs-CZ"/>
        </w:rPr>
        <w:t xml:space="preserve"> a desire and therefore importance is attached to it. In </w:t>
      </w:r>
      <w:r w:rsidR="00A65389">
        <w:rPr>
          <w:lang w:val="en-GB" w:eastAsia="cs-CZ"/>
        </w:rPr>
        <w:t xml:space="preserve">an </w:t>
      </w:r>
      <w:r w:rsidRPr="00E5044E">
        <w:rPr>
          <w:lang w:val="en-GB" w:eastAsia="cs-CZ"/>
        </w:rPr>
        <w:t>organi</w:t>
      </w:r>
      <w:r w:rsidR="00A65389">
        <w:rPr>
          <w:lang w:val="en-GB" w:eastAsia="cs-CZ"/>
        </w:rPr>
        <w:t>s</w:t>
      </w:r>
      <w:r w:rsidRPr="00E5044E">
        <w:rPr>
          <w:lang w:val="en-GB" w:eastAsia="cs-CZ"/>
        </w:rPr>
        <w:t>ation context, some examples include job enrichment, job enlargement giving more responsibilities, decision making authorities or involvement in key activities such as direct interactions with customers or take part in strategic discussions etc. Recognition for accomplishments or a job well done, positive work atmosphere that trigger</w:t>
      </w:r>
      <w:r w:rsidR="00A65389">
        <w:rPr>
          <w:lang w:val="en-GB" w:eastAsia="cs-CZ"/>
        </w:rPr>
        <w:t>s</w:t>
      </w:r>
      <w:r w:rsidRPr="00E5044E">
        <w:rPr>
          <w:lang w:val="en-GB" w:eastAsia="cs-CZ"/>
        </w:rPr>
        <w:t xml:space="preserve"> enjoyment at work place or satisfying derive in completing a task successfully etc. are additional examples. Some amount of challenges with realistic </w:t>
      </w:r>
      <w:r w:rsidR="006C23A5" w:rsidRPr="00E5044E">
        <w:rPr>
          <w:lang w:val="en-GB" w:eastAsia="cs-CZ"/>
        </w:rPr>
        <w:t>stretch</w:t>
      </w:r>
      <w:r w:rsidRPr="00E5044E">
        <w:rPr>
          <w:lang w:val="en-GB" w:eastAsia="cs-CZ"/>
        </w:rPr>
        <w:t xml:space="preserve"> goals is one way to create opportunities </w:t>
      </w:r>
      <w:r w:rsidR="00A65389">
        <w:rPr>
          <w:lang w:val="en-GB" w:eastAsia="cs-CZ"/>
        </w:rPr>
        <w:t>for</w:t>
      </w:r>
      <w:r w:rsidRPr="00E5044E">
        <w:rPr>
          <w:lang w:val="en-GB" w:eastAsia="cs-CZ"/>
        </w:rPr>
        <w:t xml:space="preserve"> employees to accomplish more with </w:t>
      </w:r>
      <w:r w:rsidR="00A65389">
        <w:rPr>
          <w:lang w:val="en-GB" w:eastAsia="cs-CZ"/>
        </w:rPr>
        <w:t xml:space="preserve">an </w:t>
      </w:r>
      <w:r w:rsidRPr="00E5044E">
        <w:rPr>
          <w:lang w:val="en-GB" w:eastAsia="cs-CZ"/>
        </w:rPr>
        <w:t>appropriate level of support and the right competencies, skills set, right tools and perceived ability.</w:t>
      </w:r>
    </w:p>
    <w:p w14:paraId="1135027A" w14:textId="5D3BC2EB" w:rsidR="00E5044E" w:rsidRPr="00E5044E" w:rsidRDefault="000D0BCF" w:rsidP="002B02CE">
      <w:pPr>
        <w:pStyle w:val="Nadpis3"/>
      </w:pPr>
      <w:r>
        <w:t xml:space="preserve">   </w:t>
      </w:r>
      <w:bookmarkStart w:id="20" w:name="_Toc17721948"/>
      <w:r w:rsidR="00E5044E" w:rsidRPr="00E5044E">
        <w:t>Extrinsic Motivation</w:t>
      </w:r>
      <w:bookmarkEnd w:id="20"/>
    </w:p>
    <w:p w14:paraId="32CEF8DC" w14:textId="51BC2698" w:rsidR="009B2AAB" w:rsidRDefault="00E5044E" w:rsidP="00D332AD">
      <w:pPr>
        <w:rPr>
          <w:rFonts w:cs="Calibri"/>
          <w:b/>
          <w:noProof/>
          <w:szCs w:val="24"/>
          <w:lang w:val="en-GB" w:eastAsia="cs-CZ"/>
        </w:rPr>
      </w:pPr>
      <w:r w:rsidRPr="00E5044E">
        <w:rPr>
          <w:lang w:val="en-GB" w:eastAsia="cs-CZ"/>
        </w:rPr>
        <w:t xml:space="preserve">Extrinsic motivation means that the individual's motivational stimuli are coming from outside. In </w:t>
      </w:r>
      <w:r w:rsidR="00D838D9">
        <w:rPr>
          <w:lang w:val="en-GB" w:eastAsia="cs-CZ"/>
        </w:rPr>
        <w:t xml:space="preserve">the </w:t>
      </w:r>
      <w:r w:rsidRPr="00E5044E">
        <w:rPr>
          <w:lang w:val="en-GB" w:eastAsia="cs-CZ"/>
        </w:rPr>
        <w:t>organi</w:t>
      </w:r>
      <w:r w:rsidR="00A65389">
        <w:rPr>
          <w:lang w:val="en-GB" w:eastAsia="cs-CZ"/>
        </w:rPr>
        <w:t>s</w:t>
      </w:r>
      <w:r w:rsidRPr="00E5044E">
        <w:rPr>
          <w:lang w:val="en-GB" w:eastAsia="cs-CZ"/>
        </w:rPr>
        <w:t xml:space="preserve">ation context, some examples include </w:t>
      </w:r>
      <w:r w:rsidR="006C23A5" w:rsidRPr="00E5044E">
        <w:rPr>
          <w:lang w:val="en-GB" w:eastAsia="cs-CZ"/>
        </w:rPr>
        <w:t>bonuses</w:t>
      </w:r>
      <w:r w:rsidRPr="00E5044E">
        <w:rPr>
          <w:lang w:val="en-GB" w:eastAsia="cs-CZ"/>
        </w:rPr>
        <w:t>, praises and recognitions, promotions and other forms of financial and non-financial rewards.</w:t>
      </w:r>
      <w:bookmarkStart w:id="21" w:name="_Toc503874745"/>
    </w:p>
    <w:p w14:paraId="32837A6C" w14:textId="13800F13" w:rsidR="00E5044E" w:rsidRDefault="00E5044E" w:rsidP="0074682F">
      <w:pPr>
        <w:pStyle w:val="Nadpis2"/>
      </w:pPr>
      <w:bookmarkStart w:id="22" w:name="_Toc17721949"/>
      <w:r>
        <w:lastRenderedPageBreak/>
        <w:t>Introduction to Reward Management</w:t>
      </w:r>
      <w:bookmarkEnd w:id="22"/>
    </w:p>
    <w:p w14:paraId="15560DDC" w14:textId="40E470CF" w:rsidR="00E5044E" w:rsidRPr="004733AA" w:rsidRDefault="00E5044E" w:rsidP="00E5044E">
      <w:pPr>
        <w:spacing w:before="120" w:after="120" w:line="240" w:lineRule="auto"/>
        <w:rPr>
          <w:rFonts w:cs="Calibri"/>
          <w:szCs w:val="24"/>
          <w:lang w:val="en-GB"/>
        </w:rPr>
      </w:pPr>
      <w:r w:rsidRPr="004733AA">
        <w:rPr>
          <w:rFonts w:cs="Calibri"/>
          <w:szCs w:val="24"/>
          <w:lang w:val="en-GB"/>
        </w:rPr>
        <w:t xml:space="preserve">A good reward system motivates employees and in turn their performance </w:t>
      </w:r>
      <w:r w:rsidR="006C23A5" w:rsidRPr="004733AA">
        <w:rPr>
          <w:rFonts w:cs="Calibri"/>
          <w:szCs w:val="24"/>
          <w:lang w:val="en-GB"/>
        </w:rPr>
        <w:t>improves</w:t>
      </w:r>
      <w:r w:rsidRPr="004733AA">
        <w:rPr>
          <w:rFonts w:cs="Calibri"/>
          <w:szCs w:val="24"/>
          <w:lang w:val="en-GB"/>
        </w:rPr>
        <w:t xml:space="preserve">. Many factors come to play in developing a reward system that is acceptable to the employees, influences the performance of the employees and </w:t>
      </w:r>
      <w:r w:rsidR="00D838D9">
        <w:rPr>
          <w:rFonts w:cs="Calibri"/>
          <w:szCs w:val="24"/>
          <w:lang w:val="en-GB"/>
        </w:rPr>
        <w:t>are</w:t>
      </w:r>
      <w:r w:rsidRPr="004733AA">
        <w:rPr>
          <w:rFonts w:cs="Calibri"/>
          <w:szCs w:val="24"/>
          <w:lang w:val="en-GB"/>
        </w:rPr>
        <w:t xml:space="preserve"> aligned to the organi</w:t>
      </w:r>
      <w:r w:rsidR="00514F2C">
        <w:rPr>
          <w:rFonts w:cs="Calibri"/>
          <w:szCs w:val="24"/>
          <w:lang w:val="en-GB"/>
        </w:rPr>
        <w:t>s</w:t>
      </w:r>
      <w:r w:rsidRPr="004733AA">
        <w:rPr>
          <w:rFonts w:cs="Calibri"/>
          <w:szCs w:val="24"/>
          <w:lang w:val="en-GB"/>
        </w:rPr>
        <w:t xml:space="preserve">ation’s interest. There are four important cornerstones to create an effective reward system: </w:t>
      </w:r>
    </w:p>
    <w:p w14:paraId="215E6AD8" w14:textId="16C87E68" w:rsidR="00E5044E" w:rsidRPr="004733AA" w:rsidRDefault="00E5044E" w:rsidP="00E5044E">
      <w:pPr>
        <w:pStyle w:val="Odstavecseseznamem"/>
        <w:numPr>
          <w:ilvl w:val="0"/>
          <w:numId w:val="23"/>
        </w:numPr>
        <w:spacing w:before="120" w:after="120" w:line="240" w:lineRule="auto"/>
        <w:jc w:val="left"/>
        <w:rPr>
          <w:rFonts w:cs="Calibri"/>
          <w:szCs w:val="24"/>
        </w:rPr>
      </w:pPr>
      <w:r w:rsidRPr="004733AA">
        <w:rPr>
          <w:rFonts w:cs="Calibri"/>
          <w:i/>
          <w:szCs w:val="24"/>
        </w:rPr>
        <w:t>Policies</w:t>
      </w:r>
      <w:r w:rsidRPr="004733AA">
        <w:rPr>
          <w:rFonts w:cs="Calibri"/>
          <w:szCs w:val="24"/>
        </w:rPr>
        <w:t xml:space="preserve"> </w:t>
      </w:r>
      <w:r w:rsidR="00D838D9">
        <w:rPr>
          <w:rFonts w:cs="Calibri"/>
          <w:szCs w:val="24"/>
        </w:rPr>
        <w:t xml:space="preserve">are the </w:t>
      </w:r>
      <w:r w:rsidRPr="004733AA">
        <w:rPr>
          <w:rFonts w:cs="Calibri"/>
          <w:szCs w:val="24"/>
        </w:rPr>
        <w:t>guidelines to managing rewards</w:t>
      </w:r>
      <w:r w:rsidR="00D838D9">
        <w:rPr>
          <w:rFonts w:cs="Calibri"/>
          <w:szCs w:val="24"/>
        </w:rPr>
        <w:t xml:space="preserve"> in an organi</w:t>
      </w:r>
      <w:r w:rsidR="00514F2C">
        <w:rPr>
          <w:rFonts w:cs="Calibri"/>
          <w:szCs w:val="24"/>
        </w:rPr>
        <w:t>s</w:t>
      </w:r>
      <w:r w:rsidR="00D838D9">
        <w:rPr>
          <w:rFonts w:cs="Calibri"/>
          <w:szCs w:val="24"/>
        </w:rPr>
        <w:t>ation</w:t>
      </w:r>
    </w:p>
    <w:p w14:paraId="3E35A39B" w14:textId="5197CF8B" w:rsidR="00E5044E" w:rsidRPr="004733AA" w:rsidRDefault="00D838D9" w:rsidP="00E5044E">
      <w:pPr>
        <w:pStyle w:val="Odstavecseseznamem"/>
        <w:numPr>
          <w:ilvl w:val="0"/>
          <w:numId w:val="23"/>
        </w:numPr>
        <w:spacing w:before="120" w:after="120" w:line="240" w:lineRule="auto"/>
        <w:jc w:val="left"/>
        <w:rPr>
          <w:rFonts w:cs="Calibri"/>
          <w:szCs w:val="24"/>
        </w:rPr>
      </w:pPr>
      <w:r>
        <w:rPr>
          <w:rFonts w:cs="Calibri"/>
          <w:iCs/>
          <w:szCs w:val="24"/>
        </w:rPr>
        <w:t xml:space="preserve">Reward </w:t>
      </w:r>
      <w:r w:rsidRPr="00D838D9">
        <w:rPr>
          <w:rFonts w:cs="Calibri"/>
          <w:i/>
          <w:szCs w:val="24"/>
        </w:rPr>
        <w:t>p</w:t>
      </w:r>
      <w:r w:rsidR="00E5044E" w:rsidRPr="004733AA">
        <w:rPr>
          <w:rFonts w:cs="Calibri"/>
          <w:i/>
          <w:szCs w:val="24"/>
        </w:rPr>
        <w:t>ractices</w:t>
      </w:r>
      <w:r w:rsidR="00E5044E" w:rsidRPr="004733AA">
        <w:rPr>
          <w:rFonts w:cs="Calibri"/>
          <w:szCs w:val="24"/>
        </w:rPr>
        <w:t xml:space="preserve"> </w:t>
      </w:r>
      <w:r>
        <w:rPr>
          <w:rFonts w:cs="Calibri"/>
          <w:szCs w:val="24"/>
        </w:rPr>
        <w:t>to offer</w:t>
      </w:r>
      <w:r w:rsidR="00E5044E" w:rsidRPr="004733AA">
        <w:rPr>
          <w:rFonts w:cs="Calibri"/>
          <w:szCs w:val="24"/>
        </w:rPr>
        <w:t xml:space="preserve"> financial and non-financial rewards</w:t>
      </w:r>
      <w:r>
        <w:rPr>
          <w:rFonts w:cs="Calibri"/>
          <w:szCs w:val="24"/>
        </w:rPr>
        <w:t xml:space="preserve"> should be encouraged in an organi</w:t>
      </w:r>
      <w:r w:rsidR="00514F2C">
        <w:rPr>
          <w:rFonts w:cs="Calibri"/>
          <w:szCs w:val="24"/>
        </w:rPr>
        <w:t>s</w:t>
      </w:r>
      <w:r>
        <w:rPr>
          <w:rFonts w:cs="Calibri"/>
          <w:szCs w:val="24"/>
        </w:rPr>
        <w:t xml:space="preserve">ation as a way to recognise </w:t>
      </w:r>
      <w:r w:rsidR="006E3F71">
        <w:rPr>
          <w:rFonts w:cs="Calibri"/>
          <w:szCs w:val="24"/>
        </w:rPr>
        <w:t>employees</w:t>
      </w:r>
      <w:r>
        <w:rPr>
          <w:rFonts w:cs="Calibri"/>
          <w:szCs w:val="24"/>
        </w:rPr>
        <w:t xml:space="preserve"> with positive contributions</w:t>
      </w:r>
    </w:p>
    <w:p w14:paraId="2AD2418F" w14:textId="4700FCAC" w:rsidR="00E5044E" w:rsidRPr="004733AA" w:rsidRDefault="00E5044E" w:rsidP="00E5044E">
      <w:pPr>
        <w:pStyle w:val="Odstavecseseznamem"/>
        <w:numPr>
          <w:ilvl w:val="0"/>
          <w:numId w:val="23"/>
        </w:numPr>
        <w:spacing w:before="120" w:after="120" w:line="240" w:lineRule="auto"/>
        <w:jc w:val="left"/>
        <w:rPr>
          <w:rFonts w:cs="Calibri"/>
          <w:szCs w:val="24"/>
        </w:rPr>
      </w:pPr>
      <w:r w:rsidRPr="004733AA">
        <w:rPr>
          <w:rFonts w:cs="Calibri"/>
          <w:i/>
          <w:szCs w:val="24"/>
        </w:rPr>
        <w:t>Processes</w:t>
      </w:r>
      <w:r w:rsidRPr="004733AA">
        <w:rPr>
          <w:rFonts w:cs="Calibri"/>
          <w:szCs w:val="24"/>
        </w:rPr>
        <w:t xml:space="preserve"> </w:t>
      </w:r>
      <w:r w:rsidR="00D838D9">
        <w:rPr>
          <w:rFonts w:cs="Calibri"/>
          <w:szCs w:val="24"/>
        </w:rPr>
        <w:t>must be in place to evaluate</w:t>
      </w:r>
      <w:r w:rsidRPr="004733AA">
        <w:rPr>
          <w:rFonts w:cs="Calibri"/>
          <w:szCs w:val="24"/>
        </w:rPr>
        <w:t xml:space="preserve"> the relative size of jobs (job evaluation), and assessing individual performance (performance management)</w:t>
      </w:r>
      <w:r w:rsidR="00D838D9">
        <w:rPr>
          <w:rFonts w:cs="Calibri"/>
          <w:szCs w:val="24"/>
        </w:rPr>
        <w:t xml:space="preserve"> to ensure the system is equitable and fair </w:t>
      </w:r>
    </w:p>
    <w:p w14:paraId="6291A9B4" w14:textId="79D420D9" w:rsidR="00E5044E" w:rsidRPr="008F56FD" w:rsidRDefault="00E5044E" w:rsidP="00D332AD">
      <w:pPr>
        <w:pStyle w:val="Odstavecseseznamem"/>
        <w:numPr>
          <w:ilvl w:val="0"/>
          <w:numId w:val="23"/>
        </w:numPr>
        <w:spacing w:before="120" w:after="120" w:line="240" w:lineRule="auto"/>
        <w:jc w:val="left"/>
        <w:rPr>
          <w:rFonts w:cs="Calibri"/>
          <w:szCs w:val="24"/>
        </w:rPr>
      </w:pPr>
      <w:r w:rsidRPr="004733AA">
        <w:rPr>
          <w:rFonts w:cs="Calibri"/>
          <w:i/>
          <w:szCs w:val="24"/>
        </w:rPr>
        <w:t>Procedures</w:t>
      </w:r>
      <w:r w:rsidRPr="004733AA">
        <w:rPr>
          <w:rFonts w:cs="Calibri"/>
          <w:szCs w:val="24"/>
        </w:rPr>
        <w:t xml:space="preserve"> </w:t>
      </w:r>
      <w:r w:rsidR="00D838D9">
        <w:rPr>
          <w:rFonts w:cs="Calibri"/>
          <w:szCs w:val="24"/>
        </w:rPr>
        <w:t xml:space="preserve">are needed to </w:t>
      </w:r>
      <w:r w:rsidRPr="004733AA">
        <w:rPr>
          <w:rFonts w:cs="Calibri"/>
          <w:szCs w:val="24"/>
        </w:rPr>
        <w:t xml:space="preserve">maintain the system to ensure it operates </w:t>
      </w:r>
      <w:r w:rsidR="006C23A5" w:rsidRPr="004733AA">
        <w:rPr>
          <w:rFonts w:cs="Calibri"/>
          <w:szCs w:val="24"/>
        </w:rPr>
        <w:t>efficiently</w:t>
      </w:r>
      <w:r w:rsidRPr="004733AA">
        <w:rPr>
          <w:rFonts w:cs="Calibri"/>
          <w:szCs w:val="24"/>
        </w:rPr>
        <w:t xml:space="preserve"> and flexibly</w:t>
      </w:r>
    </w:p>
    <w:p w14:paraId="09284964" w14:textId="77777777" w:rsidR="00E5044E" w:rsidRPr="004733AA" w:rsidRDefault="00E5044E" w:rsidP="0074682F">
      <w:pPr>
        <w:pStyle w:val="Nadpis2"/>
      </w:pPr>
      <w:bookmarkStart w:id="23" w:name="_Toc17721950"/>
      <w:r w:rsidRPr="004733AA">
        <w:t>Objectives</w:t>
      </w:r>
      <w:bookmarkEnd w:id="23"/>
    </w:p>
    <w:p w14:paraId="6994437D" w14:textId="74D63B85" w:rsidR="00E5044E" w:rsidRPr="004733AA" w:rsidRDefault="00E5044E" w:rsidP="00E5044E">
      <w:pPr>
        <w:spacing w:before="120" w:after="120" w:line="240" w:lineRule="auto"/>
        <w:rPr>
          <w:rFonts w:cs="Calibri"/>
          <w:szCs w:val="24"/>
          <w:lang w:val="en-GB"/>
        </w:rPr>
      </w:pPr>
      <w:r w:rsidRPr="004733AA">
        <w:rPr>
          <w:rFonts w:cs="Calibri"/>
          <w:szCs w:val="24"/>
          <w:lang w:val="en-GB"/>
        </w:rPr>
        <w:t>The main aims to create an effective reward system are</w:t>
      </w:r>
      <w:r w:rsidR="00D838D9">
        <w:rPr>
          <w:rFonts w:cs="Calibri"/>
          <w:szCs w:val="24"/>
          <w:lang w:val="en-GB"/>
        </w:rPr>
        <w:t xml:space="preserve"> to</w:t>
      </w:r>
      <w:r w:rsidRPr="004733AA">
        <w:rPr>
          <w:rFonts w:cs="Calibri"/>
          <w:szCs w:val="24"/>
          <w:lang w:val="en-GB"/>
        </w:rPr>
        <w:t>:</w:t>
      </w:r>
    </w:p>
    <w:p w14:paraId="77EDFB28" w14:textId="144D6A00" w:rsidR="00E5044E" w:rsidRPr="004733AA" w:rsidRDefault="00E5044E" w:rsidP="00E5044E">
      <w:pPr>
        <w:pStyle w:val="Odstavecseseznamem"/>
        <w:numPr>
          <w:ilvl w:val="0"/>
          <w:numId w:val="21"/>
        </w:numPr>
        <w:spacing w:before="120" w:after="120" w:line="240" w:lineRule="auto"/>
        <w:jc w:val="left"/>
        <w:rPr>
          <w:rFonts w:cs="Calibri"/>
          <w:szCs w:val="24"/>
        </w:rPr>
      </w:pPr>
      <w:r w:rsidRPr="004733AA">
        <w:rPr>
          <w:rFonts w:cs="Calibri"/>
          <w:szCs w:val="24"/>
        </w:rPr>
        <w:t>Reward people according to what the organi</w:t>
      </w:r>
      <w:r w:rsidR="00514F2C">
        <w:rPr>
          <w:rFonts w:cs="Calibri"/>
          <w:szCs w:val="24"/>
        </w:rPr>
        <w:t>s</w:t>
      </w:r>
      <w:r w:rsidRPr="004733AA">
        <w:rPr>
          <w:rFonts w:cs="Calibri"/>
          <w:szCs w:val="24"/>
        </w:rPr>
        <w:t xml:space="preserve">ation values </w:t>
      </w:r>
    </w:p>
    <w:p w14:paraId="7FC92B2F" w14:textId="77777777" w:rsidR="00E5044E" w:rsidRPr="004733AA" w:rsidRDefault="00E5044E" w:rsidP="00E5044E">
      <w:pPr>
        <w:pStyle w:val="Odstavecseseznamem"/>
        <w:numPr>
          <w:ilvl w:val="0"/>
          <w:numId w:val="21"/>
        </w:numPr>
        <w:spacing w:before="120" w:after="120" w:line="240" w:lineRule="auto"/>
        <w:jc w:val="left"/>
        <w:rPr>
          <w:rFonts w:cs="Calibri"/>
          <w:szCs w:val="24"/>
        </w:rPr>
      </w:pPr>
      <w:r w:rsidRPr="004733AA">
        <w:rPr>
          <w:rFonts w:cs="Calibri"/>
          <w:szCs w:val="24"/>
        </w:rPr>
        <w:t>Reward people for the value they create.</w:t>
      </w:r>
    </w:p>
    <w:p w14:paraId="638A9B70" w14:textId="77777777" w:rsidR="00E5044E" w:rsidRPr="004733AA" w:rsidRDefault="00E5044E" w:rsidP="00E5044E">
      <w:pPr>
        <w:pStyle w:val="Odstavecseseznamem"/>
        <w:numPr>
          <w:ilvl w:val="0"/>
          <w:numId w:val="21"/>
        </w:numPr>
        <w:spacing w:before="120" w:after="120" w:line="240" w:lineRule="auto"/>
        <w:jc w:val="left"/>
        <w:rPr>
          <w:rFonts w:cs="Calibri"/>
          <w:szCs w:val="24"/>
        </w:rPr>
      </w:pPr>
      <w:r w:rsidRPr="004733AA">
        <w:rPr>
          <w:rFonts w:cs="Calibri"/>
          <w:szCs w:val="24"/>
        </w:rPr>
        <w:t>Align reward practices with both business goals and employee values.</w:t>
      </w:r>
    </w:p>
    <w:p w14:paraId="577A1125" w14:textId="0696C3D7" w:rsidR="00E5044E" w:rsidRDefault="00E5044E" w:rsidP="00E5044E">
      <w:pPr>
        <w:pStyle w:val="Odstavecseseznamem"/>
        <w:numPr>
          <w:ilvl w:val="0"/>
          <w:numId w:val="21"/>
        </w:numPr>
        <w:spacing w:before="120" w:after="120" w:line="240" w:lineRule="auto"/>
        <w:jc w:val="left"/>
        <w:rPr>
          <w:rFonts w:cs="Calibri"/>
          <w:szCs w:val="24"/>
        </w:rPr>
      </w:pPr>
      <w:r w:rsidRPr="004733AA">
        <w:rPr>
          <w:rFonts w:cs="Calibri"/>
          <w:szCs w:val="24"/>
        </w:rPr>
        <w:t>Reward the right things to convey the right message about what is important in terms of behaviours and outcomes.</w:t>
      </w:r>
    </w:p>
    <w:p w14:paraId="60E3C161" w14:textId="3955DEFC" w:rsidR="00D838D9" w:rsidRPr="004733AA" w:rsidRDefault="00D838D9" w:rsidP="00E5044E">
      <w:pPr>
        <w:pStyle w:val="Odstavecseseznamem"/>
        <w:numPr>
          <w:ilvl w:val="0"/>
          <w:numId w:val="21"/>
        </w:numPr>
        <w:spacing w:before="120" w:after="120" w:line="240" w:lineRule="auto"/>
        <w:jc w:val="left"/>
        <w:rPr>
          <w:rFonts w:cs="Calibri"/>
          <w:szCs w:val="24"/>
        </w:rPr>
      </w:pPr>
      <w:r>
        <w:rPr>
          <w:rFonts w:cs="Calibri"/>
          <w:szCs w:val="24"/>
        </w:rPr>
        <w:t>Offer rewards that are valued by the employees and satisfy the different needs</w:t>
      </w:r>
    </w:p>
    <w:p w14:paraId="00F0A325" w14:textId="78E849C7" w:rsidR="00E5044E" w:rsidRPr="004733AA" w:rsidRDefault="00E5044E" w:rsidP="00E5044E">
      <w:pPr>
        <w:pStyle w:val="Odstavecseseznamem"/>
        <w:numPr>
          <w:ilvl w:val="0"/>
          <w:numId w:val="21"/>
        </w:numPr>
        <w:spacing w:before="120" w:after="120" w:line="240" w:lineRule="auto"/>
        <w:jc w:val="left"/>
        <w:rPr>
          <w:rFonts w:cs="Calibri"/>
          <w:szCs w:val="24"/>
        </w:rPr>
      </w:pPr>
      <w:r w:rsidRPr="004733AA">
        <w:rPr>
          <w:rFonts w:cs="Calibri"/>
          <w:szCs w:val="24"/>
        </w:rPr>
        <w:t>Facilitate the attraction and retention of the skilled and competent people the organi</w:t>
      </w:r>
      <w:r w:rsidR="00514F2C">
        <w:rPr>
          <w:rFonts w:cs="Calibri"/>
          <w:szCs w:val="24"/>
        </w:rPr>
        <w:t>s</w:t>
      </w:r>
      <w:r w:rsidRPr="004733AA">
        <w:rPr>
          <w:rFonts w:cs="Calibri"/>
          <w:szCs w:val="24"/>
        </w:rPr>
        <w:t>ation needs.</w:t>
      </w:r>
    </w:p>
    <w:p w14:paraId="2AAF68BB" w14:textId="77777777" w:rsidR="00E5044E" w:rsidRPr="004733AA" w:rsidRDefault="00E5044E" w:rsidP="00E5044E">
      <w:pPr>
        <w:pStyle w:val="Odstavecseseznamem"/>
        <w:numPr>
          <w:ilvl w:val="0"/>
          <w:numId w:val="21"/>
        </w:numPr>
        <w:spacing w:before="120" w:after="120" w:line="240" w:lineRule="auto"/>
        <w:jc w:val="left"/>
        <w:rPr>
          <w:rFonts w:cs="Calibri"/>
          <w:szCs w:val="24"/>
        </w:rPr>
      </w:pPr>
      <w:r w:rsidRPr="004733AA">
        <w:rPr>
          <w:rFonts w:cs="Calibri"/>
          <w:szCs w:val="24"/>
        </w:rPr>
        <w:t>Help in the process of motivating people and gaining their commitment and engagement.</w:t>
      </w:r>
    </w:p>
    <w:p w14:paraId="2651A0CF" w14:textId="77777777" w:rsidR="00E5044E" w:rsidRPr="004733AA" w:rsidRDefault="00E5044E" w:rsidP="00E5044E">
      <w:pPr>
        <w:pStyle w:val="Odstavecseseznamem"/>
        <w:numPr>
          <w:ilvl w:val="0"/>
          <w:numId w:val="21"/>
        </w:numPr>
        <w:spacing w:before="120" w:after="120" w:line="240" w:lineRule="auto"/>
        <w:jc w:val="left"/>
        <w:rPr>
          <w:rFonts w:cs="Calibri"/>
          <w:szCs w:val="24"/>
        </w:rPr>
      </w:pPr>
      <w:r w:rsidRPr="004733AA">
        <w:rPr>
          <w:rFonts w:cs="Calibri"/>
          <w:szCs w:val="24"/>
        </w:rPr>
        <w:t>Support the development of a performance culture.</w:t>
      </w:r>
    </w:p>
    <w:p w14:paraId="2492E022" w14:textId="77777777" w:rsidR="00E5044E" w:rsidRPr="004733AA" w:rsidRDefault="00E5044E" w:rsidP="00E5044E">
      <w:pPr>
        <w:pStyle w:val="Odstavecseseznamem"/>
        <w:numPr>
          <w:ilvl w:val="0"/>
          <w:numId w:val="21"/>
        </w:numPr>
        <w:spacing w:before="120" w:after="120" w:line="240" w:lineRule="auto"/>
        <w:jc w:val="left"/>
        <w:rPr>
          <w:rFonts w:cs="Calibri"/>
          <w:szCs w:val="24"/>
        </w:rPr>
      </w:pPr>
      <w:r w:rsidRPr="004733AA">
        <w:rPr>
          <w:rFonts w:cs="Calibri"/>
          <w:szCs w:val="24"/>
        </w:rPr>
        <w:t>Develop a positive employment relationship and psychological contract.</w:t>
      </w:r>
    </w:p>
    <w:p w14:paraId="5D898DD3" w14:textId="77777777" w:rsidR="00E5044E" w:rsidRPr="004733AA" w:rsidRDefault="00E5044E" w:rsidP="0074682F">
      <w:pPr>
        <w:pStyle w:val="Nadpis2"/>
      </w:pPr>
      <w:bookmarkStart w:id="24" w:name="_Toc17721951"/>
      <w:r w:rsidRPr="004733AA">
        <w:t xml:space="preserve">Developing </w:t>
      </w:r>
      <w:r w:rsidRPr="00E5044E">
        <w:t>Reward</w:t>
      </w:r>
      <w:r w:rsidRPr="004733AA">
        <w:t xml:space="preserve"> Strategy</w:t>
      </w:r>
      <w:bookmarkEnd w:id="24"/>
    </w:p>
    <w:p w14:paraId="0112CB29" w14:textId="3831B41C" w:rsidR="00E5044E" w:rsidRPr="004733AA" w:rsidRDefault="00E5044E" w:rsidP="00E5044E">
      <w:pPr>
        <w:spacing w:before="120" w:after="120" w:line="240" w:lineRule="auto"/>
        <w:rPr>
          <w:rFonts w:cs="Calibri"/>
          <w:szCs w:val="24"/>
          <w:lang w:val="en-GB"/>
        </w:rPr>
      </w:pPr>
      <w:r w:rsidRPr="004733AA">
        <w:rPr>
          <w:rFonts w:cs="Calibri"/>
          <w:szCs w:val="24"/>
          <w:lang w:val="en-GB"/>
        </w:rPr>
        <w:t xml:space="preserve">It is important to align the </w:t>
      </w:r>
      <w:r w:rsidR="006C23A5" w:rsidRPr="004733AA">
        <w:rPr>
          <w:rFonts w:cs="Calibri"/>
          <w:szCs w:val="24"/>
          <w:lang w:val="en-GB"/>
        </w:rPr>
        <w:t>employees</w:t>
      </w:r>
      <w:r w:rsidR="006C23A5">
        <w:rPr>
          <w:rFonts w:cs="Calibri"/>
          <w:szCs w:val="24"/>
          <w:lang w:val="en-GB"/>
        </w:rPr>
        <w:t>’</w:t>
      </w:r>
      <w:r w:rsidR="006C23A5" w:rsidRPr="004733AA">
        <w:rPr>
          <w:rFonts w:cs="Calibri"/>
          <w:szCs w:val="24"/>
          <w:lang w:val="en-GB"/>
        </w:rPr>
        <w:t xml:space="preserve"> interests</w:t>
      </w:r>
      <w:r w:rsidRPr="004733AA">
        <w:rPr>
          <w:rFonts w:cs="Calibri"/>
          <w:szCs w:val="24"/>
          <w:lang w:val="en-GB"/>
        </w:rPr>
        <w:t xml:space="preserve"> with the employers</w:t>
      </w:r>
      <w:r w:rsidR="006C23A5">
        <w:rPr>
          <w:rFonts w:cs="Calibri"/>
          <w:szCs w:val="24"/>
          <w:lang w:val="en-GB"/>
        </w:rPr>
        <w:t>’</w:t>
      </w:r>
      <w:r w:rsidRPr="004733AA">
        <w:rPr>
          <w:rFonts w:cs="Calibri"/>
          <w:szCs w:val="24"/>
          <w:lang w:val="en-GB"/>
        </w:rPr>
        <w:t>. It is also important to design rewards that will reinforce the right values, cultures and execute the right priorities for the organi</w:t>
      </w:r>
      <w:r w:rsidR="00514F2C">
        <w:rPr>
          <w:rFonts w:cs="Calibri"/>
          <w:szCs w:val="24"/>
          <w:lang w:val="en-GB"/>
        </w:rPr>
        <w:t>s</w:t>
      </w:r>
      <w:r w:rsidRPr="004733AA">
        <w:rPr>
          <w:rFonts w:cs="Calibri"/>
          <w:szCs w:val="24"/>
          <w:lang w:val="en-GB"/>
        </w:rPr>
        <w:t>ation. Thus, it is in the best interests of the organi</w:t>
      </w:r>
      <w:r w:rsidR="00514F2C">
        <w:rPr>
          <w:rFonts w:cs="Calibri"/>
          <w:szCs w:val="24"/>
          <w:lang w:val="en-GB"/>
        </w:rPr>
        <w:t>s</w:t>
      </w:r>
      <w:r w:rsidRPr="004733AA">
        <w:rPr>
          <w:rFonts w:cs="Calibri"/>
          <w:szCs w:val="24"/>
          <w:lang w:val="en-GB"/>
        </w:rPr>
        <w:t>ation especially SMEs not to leave employees</w:t>
      </w:r>
      <w:r w:rsidR="006C23A5">
        <w:rPr>
          <w:rFonts w:cs="Calibri"/>
          <w:szCs w:val="24"/>
          <w:lang w:val="en-GB"/>
        </w:rPr>
        <w:t>’</w:t>
      </w:r>
      <w:r w:rsidRPr="004733AA">
        <w:rPr>
          <w:rFonts w:cs="Calibri"/>
          <w:szCs w:val="24"/>
          <w:lang w:val="en-GB"/>
        </w:rPr>
        <w:t xml:space="preserve"> performance and motivation to chance. </w:t>
      </w:r>
      <w:r w:rsidR="00007CB5">
        <w:rPr>
          <w:rFonts w:cs="Calibri"/>
          <w:szCs w:val="24"/>
          <w:lang w:val="en-GB"/>
        </w:rPr>
        <w:t>The connection is showed in the Figure 4.</w:t>
      </w:r>
    </w:p>
    <w:p w14:paraId="4908841D" w14:textId="51EB52F0" w:rsidR="00E5044E" w:rsidRPr="004733AA" w:rsidRDefault="00E5044E" w:rsidP="00E5044E">
      <w:pPr>
        <w:pStyle w:val="Odstavecseseznamem"/>
        <w:numPr>
          <w:ilvl w:val="0"/>
          <w:numId w:val="22"/>
        </w:numPr>
        <w:spacing w:before="120" w:after="120" w:line="240" w:lineRule="auto"/>
        <w:rPr>
          <w:rFonts w:cs="Calibri"/>
          <w:szCs w:val="24"/>
        </w:rPr>
      </w:pPr>
      <w:r w:rsidRPr="004733AA">
        <w:rPr>
          <w:rFonts w:cs="Calibri"/>
          <w:szCs w:val="24"/>
        </w:rPr>
        <w:t xml:space="preserve">The </w:t>
      </w:r>
      <w:r w:rsidR="00C4195E">
        <w:rPr>
          <w:rFonts w:cs="Calibri"/>
          <w:szCs w:val="24"/>
        </w:rPr>
        <w:t>owners/</w:t>
      </w:r>
      <w:r w:rsidR="003E5E8E">
        <w:rPr>
          <w:rFonts w:cs="Calibri"/>
          <w:szCs w:val="24"/>
        </w:rPr>
        <w:t>managers</w:t>
      </w:r>
      <w:r w:rsidR="00C4195E">
        <w:rPr>
          <w:rFonts w:cs="Calibri"/>
          <w:szCs w:val="24"/>
        </w:rPr>
        <w:t xml:space="preserve"> of the </w:t>
      </w:r>
      <w:r w:rsidRPr="004733AA">
        <w:rPr>
          <w:rFonts w:cs="Calibri"/>
          <w:szCs w:val="24"/>
        </w:rPr>
        <w:t>SME</w:t>
      </w:r>
      <w:r w:rsidR="00C4195E">
        <w:rPr>
          <w:rFonts w:cs="Calibri"/>
          <w:szCs w:val="24"/>
        </w:rPr>
        <w:t xml:space="preserve"> and workers</w:t>
      </w:r>
      <w:r w:rsidRPr="004733AA">
        <w:rPr>
          <w:rFonts w:cs="Calibri"/>
          <w:szCs w:val="24"/>
        </w:rPr>
        <w:t xml:space="preserve"> must have some ideas where it is going, how it will get there, and how to measure whether it has arrived successfully</w:t>
      </w:r>
      <w:r w:rsidR="00007CB5">
        <w:rPr>
          <w:rFonts w:cs="Calibri"/>
          <w:szCs w:val="24"/>
        </w:rPr>
        <w:t>.</w:t>
      </w:r>
    </w:p>
    <w:p w14:paraId="66C12A6B" w14:textId="0A7BAA32" w:rsidR="00E5044E" w:rsidRPr="004733AA" w:rsidRDefault="00E5044E" w:rsidP="00E5044E">
      <w:pPr>
        <w:pStyle w:val="Odstavecseseznamem"/>
        <w:numPr>
          <w:ilvl w:val="0"/>
          <w:numId w:val="22"/>
        </w:numPr>
        <w:spacing w:before="120" w:after="120" w:line="240" w:lineRule="auto"/>
        <w:rPr>
          <w:rFonts w:cs="Calibri"/>
          <w:szCs w:val="24"/>
        </w:rPr>
      </w:pPr>
      <w:r w:rsidRPr="004733AA">
        <w:rPr>
          <w:rFonts w:cs="Calibri"/>
          <w:szCs w:val="24"/>
        </w:rPr>
        <w:t>There is a positive relationship between rewards and performance, thus it is absolutely important to unders</w:t>
      </w:r>
      <w:r w:rsidR="00007CB5">
        <w:rPr>
          <w:rFonts w:cs="Calibri"/>
          <w:szCs w:val="24"/>
        </w:rPr>
        <w:t>tand how to strengthen the link.</w:t>
      </w:r>
    </w:p>
    <w:p w14:paraId="6302B08E" w14:textId="12368B32" w:rsidR="00E5044E" w:rsidRDefault="00E5044E" w:rsidP="00D332AD">
      <w:pPr>
        <w:pStyle w:val="Odstavecseseznamem"/>
        <w:numPr>
          <w:ilvl w:val="0"/>
          <w:numId w:val="22"/>
        </w:numPr>
        <w:spacing w:before="120" w:after="120" w:line="240" w:lineRule="auto"/>
        <w:rPr>
          <w:rFonts w:cs="Calibri"/>
          <w:szCs w:val="24"/>
        </w:rPr>
      </w:pPr>
      <w:r w:rsidRPr="004733AA">
        <w:rPr>
          <w:rFonts w:cs="Calibri"/>
          <w:szCs w:val="24"/>
        </w:rPr>
        <w:lastRenderedPageBreak/>
        <w:t xml:space="preserve">In order to increase the </w:t>
      </w:r>
      <w:r w:rsidR="00C4195E">
        <w:rPr>
          <w:rFonts w:cs="Calibri"/>
          <w:szCs w:val="24"/>
        </w:rPr>
        <w:t>organisation’s</w:t>
      </w:r>
      <w:r w:rsidR="00C4195E" w:rsidRPr="004733AA">
        <w:rPr>
          <w:rFonts w:cs="Calibri"/>
          <w:szCs w:val="24"/>
        </w:rPr>
        <w:t xml:space="preserve"> </w:t>
      </w:r>
      <w:r w:rsidRPr="004733AA">
        <w:rPr>
          <w:rFonts w:cs="Calibri"/>
          <w:szCs w:val="24"/>
        </w:rPr>
        <w:t>performance, it is absolutely critical to develop a strategic framework which links reward processes with its HR processes so that they are more coherent and mutually supportive</w:t>
      </w:r>
      <w:r w:rsidR="00007CB5">
        <w:rPr>
          <w:rFonts w:cs="Calibri"/>
          <w:szCs w:val="24"/>
        </w:rPr>
        <w:t>.</w:t>
      </w:r>
    </w:p>
    <w:p w14:paraId="4941AE15" w14:textId="77777777" w:rsidR="002C3F46" w:rsidRPr="008F56FD" w:rsidRDefault="002C3F46" w:rsidP="002C3F46">
      <w:pPr>
        <w:pStyle w:val="Odstavecseseznamem"/>
        <w:spacing w:before="120" w:after="120" w:line="240" w:lineRule="auto"/>
        <w:rPr>
          <w:rFonts w:cs="Calibri"/>
          <w:szCs w:val="24"/>
        </w:rPr>
      </w:pPr>
    </w:p>
    <w:p w14:paraId="72DDC20C" w14:textId="77777777" w:rsidR="002C3F46" w:rsidRPr="002C3F46" w:rsidRDefault="002C3F46" w:rsidP="002C3F46">
      <w:pPr>
        <w:spacing w:before="120" w:after="120" w:line="240" w:lineRule="auto"/>
        <w:rPr>
          <w:rFonts w:cs="Calibri"/>
          <w:szCs w:val="24"/>
        </w:rPr>
      </w:pPr>
      <w:r w:rsidRPr="002C3F46">
        <w:rPr>
          <w:rFonts w:cs="Calibri"/>
          <w:szCs w:val="24"/>
        </w:rPr>
        <w:t xml:space="preserve">Figure 4. Total reward management </w:t>
      </w:r>
    </w:p>
    <w:p w14:paraId="793C2FB1" w14:textId="77777777" w:rsidR="00E5044E" w:rsidRPr="004733AA" w:rsidRDefault="00E5044E" w:rsidP="00E5044E">
      <w:pPr>
        <w:spacing w:before="120" w:after="120" w:line="240" w:lineRule="auto"/>
        <w:rPr>
          <w:rFonts w:cs="Calibri"/>
          <w:szCs w:val="24"/>
          <w:lang w:val="en-GB"/>
        </w:rPr>
      </w:pPr>
    </w:p>
    <w:p w14:paraId="524936F5" w14:textId="322174CD" w:rsidR="009B2AAB" w:rsidRDefault="00E5044E">
      <w:pPr>
        <w:spacing w:before="120" w:after="120" w:line="240" w:lineRule="auto"/>
        <w:jc w:val="center"/>
        <w:rPr>
          <w:rFonts w:cs="Calibri"/>
          <w:szCs w:val="24"/>
        </w:rPr>
      </w:pPr>
      <w:r w:rsidRPr="004733AA">
        <w:rPr>
          <w:rFonts w:cs="Calibri"/>
          <w:noProof/>
          <w:szCs w:val="24"/>
          <w:lang w:val="en-GB" w:eastAsia="en-GB"/>
        </w:rPr>
        <w:drawing>
          <wp:inline distT="0" distB="0" distL="0" distR="0" wp14:anchorId="0999FD81" wp14:editId="36944D15">
            <wp:extent cx="5502458" cy="35814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9299" cy="3637922"/>
                    </a:xfrm>
                    <a:prstGeom prst="rect">
                      <a:avLst/>
                    </a:prstGeom>
                    <a:noFill/>
                    <a:ln>
                      <a:noFill/>
                    </a:ln>
                  </pic:spPr>
                </pic:pic>
              </a:graphicData>
            </a:graphic>
          </wp:inline>
        </w:drawing>
      </w:r>
    </w:p>
    <w:p w14:paraId="074DD070" w14:textId="431F6D12" w:rsidR="00E5044E" w:rsidRPr="009B2AAB" w:rsidRDefault="00BA381A" w:rsidP="00017969">
      <w:pPr>
        <w:spacing w:before="120" w:after="120" w:line="240" w:lineRule="auto"/>
        <w:rPr>
          <w:rFonts w:cs="Calibri"/>
          <w:szCs w:val="24"/>
          <w:lang w:val="en-GB"/>
        </w:rPr>
      </w:pPr>
      <w:r w:rsidRPr="00007CB5">
        <w:rPr>
          <w:rFonts w:cs="Calibri"/>
          <w:szCs w:val="24"/>
          <w:lang w:val="en-GB"/>
        </w:rPr>
        <w:t>Source: Armstrong</w:t>
      </w:r>
      <w:r w:rsidR="00017969" w:rsidRPr="00007CB5">
        <w:rPr>
          <w:rFonts w:cs="Calibri"/>
          <w:szCs w:val="24"/>
          <w:lang w:val="en-GB"/>
        </w:rPr>
        <w:t xml:space="preserve"> </w:t>
      </w:r>
      <w:r w:rsidR="00D838D9" w:rsidRPr="00007CB5">
        <w:rPr>
          <w:rFonts w:cs="Calibri"/>
          <w:szCs w:val="24"/>
          <w:lang w:val="en-GB"/>
        </w:rPr>
        <w:t>(2006</w:t>
      </w:r>
      <w:r w:rsidR="00007CB5" w:rsidRPr="00007CB5">
        <w:rPr>
          <w:rFonts w:cs="Calibri"/>
          <w:szCs w:val="24"/>
          <w:lang w:val="en-GB"/>
        </w:rPr>
        <w:t>b</w:t>
      </w:r>
      <w:r w:rsidR="00D838D9" w:rsidRPr="00007CB5">
        <w:rPr>
          <w:rFonts w:cs="Calibri"/>
          <w:szCs w:val="24"/>
          <w:lang w:val="en-GB"/>
        </w:rPr>
        <w:t>)</w:t>
      </w:r>
    </w:p>
    <w:p w14:paraId="4F420C63" w14:textId="77777777" w:rsidR="00E5044E" w:rsidRPr="006331E9" w:rsidRDefault="00E5044E" w:rsidP="002B02CE">
      <w:pPr>
        <w:pStyle w:val="Nadpis3"/>
      </w:pPr>
      <w:bookmarkStart w:id="25" w:name="_Toc17721952"/>
      <w:r w:rsidRPr="006331E9">
        <w:t>Financial and non-financial rewards</w:t>
      </w:r>
      <w:bookmarkEnd w:id="25"/>
    </w:p>
    <w:p w14:paraId="33E2188B" w14:textId="365E9ED2" w:rsidR="00E5044E" w:rsidRPr="004733AA" w:rsidRDefault="00E5044E" w:rsidP="002C3F46">
      <w:pPr>
        <w:spacing w:before="120" w:after="0" w:line="240" w:lineRule="auto"/>
        <w:rPr>
          <w:rFonts w:cs="Calibri"/>
          <w:szCs w:val="24"/>
          <w:lang w:val="en-GB"/>
        </w:rPr>
      </w:pPr>
      <w:r w:rsidRPr="004733AA">
        <w:rPr>
          <w:rFonts w:cs="Calibri"/>
          <w:szCs w:val="24"/>
          <w:lang w:val="en-GB"/>
        </w:rPr>
        <w:t>Rewards can be categori</w:t>
      </w:r>
      <w:r w:rsidR="00C4195E">
        <w:rPr>
          <w:rFonts w:cs="Calibri"/>
          <w:szCs w:val="24"/>
          <w:lang w:val="en-GB"/>
        </w:rPr>
        <w:t>s</w:t>
      </w:r>
      <w:r w:rsidRPr="004733AA">
        <w:rPr>
          <w:rFonts w:cs="Calibri"/>
          <w:szCs w:val="24"/>
          <w:lang w:val="en-GB"/>
        </w:rPr>
        <w:t xml:space="preserve">ed into financial and non-financial rewards. It is worth highlighting that Money is always a powerful factor directly or indirectly leading to the satisfaction of needs. However, it is not effective with the people with intrinsic motivation, and people who have no expectation of achieving the financial rewards. This is an important factor for consideration especially in SMEs context when financial resources are limited while SMEs have many other qualities which can differentiate its reward system from those with deep pockets. Some examples include </w:t>
      </w:r>
      <w:r w:rsidR="00C4195E">
        <w:rPr>
          <w:rFonts w:cs="Calibri"/>
          <w:szCs w:val="24"/>
          <w:lang w:val="en-GB"/>
        </w:rPr>
        <w:t xml:space="preserve">a </w:t>
      </w:r>
      <w:r w:rsidRPr="004733AA">
        <w:rPr>
          <w:rFonts w:cs="Calibri"/>
          <w:szCs w:val="24"/>
          <w:lang w:val="en-GB"/>
        </w:rPr>
        <w:t>positive work</w:t>
      </w:r>
      <w:r w:rsidR="00C4195E">
        <w:rPr>
          <w:rFonts w:cs="Calibri"/>
          <w:szCs w:val="24"/>
          <w:lang w:val="en-GB"/>
        </w:rPr>
        <w:t>ing</w:t>
      </w:r>
      <w:r w:rsidRPr="004733AA">
        <w:rPr>
          <w:rFonts w:cs="Calibri"/>
          <w:szCs w:val="24"/>
          <w:lang w:val="en-GB"/>
        </w:rPr>
        <w:t xml:space="preserve"> atmosphere, job enrichment and enlargement, empower employees in key decisions, involv</w:t>
      </w:r>
      <w:r w:rsidR="00C4195E">
        <w:rPr>
          <w:rFonts w:cs="Calibri"/>
          <w:szCs w:val="24"/>
          <w:lang w:val="en-GB"/>
        </w:rPr>
        <w:t>ing</w:t>
      </w:r>
      <w:r w:rsidRPr="004733AA">
        <w:rPr>
          <w:rFonts w:cs="Calibri"/>
          <w:szCs w:val="24"/>
          <w:lang w:val="en-GB"/>
        </w:rPr>
        <w:t xml:space="preserve"> them in key business activities, offer</w:t>
      </w:r>
      <w:r w:rsidR="00C4195E">
        <w:rPr>
          <w:rFonts w:cs="Calibri"/>
          <w:szCs w:val="24"/>
          <w:lang w:val="en-GB"/>
        </w:rPr>
        <w:t>ing</w:t>
      </w:r>
      <w:r w:rsidRPr="004733AA">
        <w:rPr>
          <w:rFonts w:cs="Calibri"/>
          <w:szCs w:val="24"/>
          <w:lang w:val="en-GB"/>
        </w:rPr>
        <w:t xml:space="preserve"> recognition to employees with achievement through praises and thank you notes etc. </w:t>
      </w:r>
      <w:r w:rsidR="00007CB5">
        <w:rPr>
          <w:rFonts w:cs="Calibri"/>
          <w:szCs w:val="24"/>
          <w:lang w:val="en-GB"/>
        </w:rPr>
        <w:t>(see Figure 5).</w:t>
      </w:r>
    </w:p>
    <w:p w14:paraId="2A9411B2" w14:textId="77777777" w:rsidR="002C3F46" w:rsidRDefault="002C3F46" w:rsidP="002C3F46">
      <w:pPr>
        <w:spacing w:after="0" w:line="240" w:lineRule="auto"/>
        <w:rPr>
          <w:rFonts w:cs="Calibri"/>
          <w:szCs w:val="24"/>
          <w:lang w:val="en-GB"/>
        </w:rPr>
      </w:pPr>
    </w:p>
    <w:p w14:paraId="029CCFCE" w14:textId="77777777" w:rsidR="00BC1600" w:rsidRDefault="00BC1600">
      <w:pPr>
        <w:spacing w:after="0" w:line="240" w:lineRule="auto"/>
        <w:jc w:val="left"/>
        <w:rPr>
          <w:rFonts w:cs="Calibri"/>
          <w:szCs w:val="24"/>
          <w:lang w:val="en-GB"/>
        </w:rPr>
      </w:pPr>
      <w:r>
        <w:rPr>
          <w:rFonts w:cs="Calibri"/>
          <w:szCs w:val="24"/>
          <w:lang w:val="en-GB"/>
        </w:rPr>
        <w:br w:type="page"/>
      </w:r>
    </w:p>
    <w:p w14:paraId="03D45987" w14:textId="3467866D" w:rsidR="00E5044E" w:rsidRPr="004733AA" w:rsidRDefault="002C3F46" w:rsidP="002C3F46">
      <w:pPr>
        <w:spacing w:after="0" w:line="240" w:lineRule="auto"/>
        <w:rPr>
          <w:rFonts w:cs="Calibri"/>
          <w:szCs w:val="24"/>
          <w:lang w:val="en-GB"/>
        </w:rPr>
      </w:pPr>
      <w:r w:rsidRPr="00484D08">
        <w:rPr>
          <w:rFonts w:cs="Calibri"/>
          <w:szCs w:val="24"/>
          <w:lang w:val="en-GB"/>
        </w:rPr>
        <w:lastRenderedPageBreak/>
        <w:t>Figure 5. Reward systems</w:t>
      </w:r>
    </w:p>
    <w:p w14:paraId="047B3908" w14:textId="57FCFC48" w:rsidR="00E5044E" w:rsidRPr="00007CB5" w:rsidRDefault="00E5044E" w:rsidP="00E5044E">
      <w:pPr>
        <w:spacing w:before="120" w:after="120" w:line="240" w:lineRule="auto"/>
        <w:jc w:val="center"/>
        <w:rPr>
          <w:rFonts w:cs="Calibri"/>
          <w:szCs w:val="24"/>
        </w:rPr>
      </w:pPr>
      <w:r w:rsidRPr="00007CB5">
        <w:rPr>
          <w:rFonts w:cs="Calibri"/>
          <w:noProof/>
          <w:szCs w:val="24"/>
          <w:lang w:val="en-GB" w:eastAsia="en-GB"/>
        </w:rPr>
        <w:drawing>
          <wp:inline distT="0" distB="0" distL="0" distR="0" wp14:anchorId="739EF60F" wp14:editId="3BDE1DCB">
            <wp:extent cx="4676059" cy="198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689" cy="1985704"/>
                    </a:xfrm>
                    <a:prstGeom prst="rect">
                      <a:avLst/>
                    </a:prstGeom>
                    <a:noFill/>
                    <a:ln>
                      <a:noFill/>
                    </a:ln>
                  </pic:spPr>
                </pic:pic>
              </a:graphicData>
            </a:graphic>
          </wp:inline>
        </w:drawing>
      </w:r>
    </w:p>
    <w:p w14:paraId="54C5DA04" w14:textId="3C5C7C75" w:rsidR="009B2AAB" w:rsidRPr="009B2AAB" w:rsidRDefault="00017969" w:rsidP="00B3079C">
      <w:pPr>
        <w:spacing w:before="120" w:after="120" w:line="240" w:lineRule="auto"/>
        <w:rPr>
          <w:rFonts w:cs="Calibri"/>
          <w:szCs w:val="24"/>
          <w:lang w:val="en-GB"/>
        </w:rPr>
      </w:pPr>
      <w:r w:rsidRPr="00007CB5">
        <w:rPr>
          <w:rFonts w:cs="Calibri"/>
          <w:szCs w:val="24"/>
          <w:lang w:val="en-GB"/>
        </w:rPr>
        <w:t xml:space="preserve">Source: </w:t>
      </w:r>
      <w:r w:rsidR="009B2AAB" w:rsidRPr="00007CB5">
        <w:rPr>
          <w:rFonts w:cs="Calibri"/>
          <w:szCs w:val="24"/>
          <w:lang w:val="en-GB"/>
        </w:rPr>
        <w:t xml:space="preserve"> Armstrong</w:t>
      </w:r>
      <w:r w:rsidR="00D838D9" w:rsidRPr="00007CB5">
        <w:rPr>
          <w:rFonts w:cs="Calibri"/>
          <w:szCs w:val="24"/>
          <w:lang w:val="en-GB"/>
        </w:rPr>
        <w:t xml:space="preserve"> (2006</w:t>
      </w:r>
      <w:r w:rsidR="00007CB5" w:rsidRPr="00007CB5">
        <w:rPr>
          <w:rFonts w:cs="Calibri"/>
          <w:szCs w:val="24"/>
          <w:lang w:val="en-GB"/>
        </w:rPr>
        <w:t>a</w:t>
      </w:r>
      <w:r w:rsidR="00D838D9" w:rsidRPr="00007CB5">
        <w:rPr>
          <w:rFonts w:cs="Calibri"/>
          <w:szCs w:val="24"/>
          <w:lang w:val="en-GB"/>
        </w:rPr>
        <w:t>)</w:t>
      </w:r>
    </w:p>
    <w:p w14:paraId="4E3898CF" w14:textId="77777777" w:rsidR="00E5044E" w:rsidRPr="004733AA" w:rsidRDefault="00E5044E" w:rsidP="002B02CE">
      <w:pPr>
        <w:pStyle w:val="Nadpis3"/>
      </w:pPr>
      <w:bookmarkStart w:id="26" w:name="_Toc17721953"/>
      <w:r w:rsidRPr="004733AA">
        <w:t>Rewarding Individuals or Teams</w:t>
      </w:r>
      <w:bookmarkEnd w:id="26"/>
    </w:p>
    <w:p w14:paraId="6C4B299E" w14:textId="66FFB5BA" w:rsidR="00E5044E" w:rsidRDefault="00E5044E" w:rsidP="002C3F46">
      <w:pPr>
        <w:spacing w:after="0" w:line="240" w:lineRule="auto"/>
        <w:rPr>
          <w:rFonts w:cs="Calibri"/>
          <w:szCs w:val="24"/>
          <w:lang w:val="en-GB"/>
        </w:rPr>
      </w:pPr>
      <w:r w:rsidRPr="004733AA">
        <w:rPr>
          <w:rFonts w:cs="Calibri"/>
          <w:szCs w:val="24"/>
          <w:lang w:val="en-GB"/>
        </w:rPr>
        <w:t>One of the key questions when exploring the subject of rewards and recognition is the identification of an individual or a team</w:t>
      </w:r>
      <w:r w:rsidR="009B2AAB">
        <w:rPr>
          <w:rFonts w:cs="Calibri"/>
          <w:szCs w:val="24"/>
          <w:lang w:val="en-GB"/>
        </w:rPr>
        <w:t>-</w:t>
      </w:r>
      <w:r w:rsidRPr="004733AA">
        <w:rPr>
          <w:rFonts w:cs="Calibri"/>
          <w:szCs w:val="24"/>
          <w:lang w:val="en-GB"/>
        </w:rPr>
        <w:t xml:space="preserve">based rewards system. This is an important consideration in a SMEs because unhealthy competition may result in poor work atmosphere, deter transfer of knowledge and finally creates unnecessary peer competition. On the other hand, it is also important to recognize </w:t>
      </w:r>
      <w:r w:rsidR="00C4195E">
        <w:rPr>
          <w:rFonts w:cs="Calibri"/>
          <w:szCs w:val="24"/>
          <w:lang w:val="en-GB"/>
        </w:rPr>
        <w:t>a</w:t>
      </w:r>
      <w:r w:rsidRPr="004733AA">
        <w:rPr>
          <w:rFonts w:cs="Calibri"/>
          <w:szCs w:val="24"/>
          <w:lang w:val="en-GB"/>
        </w:rPr>
        <w:t xml:space="preserve"> star performer or an </w:t>
      </w:r>
      <w:r w:rsidR="006C23A5" w:rsidRPr="004733AA">
        <w:rPr>
          <w:rFonts w:cs="Calibri"/>
          <w:szCs w:val="24"/>
          <w:lang w:val="en-GB"/>
        </w:rPr>
        <w:t>outstanding</w:t>
      </w:r>
      <w:r w:rsidRPr="004733AA">
        <w:rPr>
          <w:rFonts w:cs="Calibri"/>
          <w:szCs w:val="24"/>
          <w:lang w:val="en-GB"/>
        </w:rPr>
        <w:t xml:space="preserve"> employee without damaging his or her relationship with</w:t>
      </w:r>
      <w:r w:rsidR="00C4195E">
        <w:rPr>
          <w:rFonts w:cs="Calibri"/>
          <w:szCs w:val="24"/>
          <w:lang w:val="en-GB"/>
        </w:rPr>
        <w:t xml:space="preserve"> their</w:t>
      </w:r>
      <w:r w:rsidRPr="004733AA">
        <w:rPr>
          <w:rFonts w:cs="Calibri"/>
          <w:szCs w:val="24"/>
          <w:lang w:val="en-GB"/>
        </w:rPr>
        <w:t xml:space="preserve"> peers. Thus, depending on the firm’s culture and value, it is important to consider this aspect when designing the reward system</w:t>
      </w:r>
      <w:r w:rsidR="00007CB5">
        <w:rPr>
          <w:rFonts w:cs="Calibri"/>
          <w:szCs w:val="24"/>
          <w:lang w:val="en-GB"/>
        </w:rPr>
        <w:t xml:space="preserve"> (see Figure 6)</w:t>
      </w:r>
      <w:r w:rsidRPr="004733AA">
        <w:rPr>
          <w:rFonts w:cs="Calibri"/>
          <w:szCs w:val="24"/>
          <w:lang w:val="en-GB"/>
        </w:rPr>
        <w:t>.</w:t>
      </w:r>
    </w:p>
    <w:p w14:paraId="71C1DB2A" w14:textId="77777777" w:rsidR="002C3F46" w:rsidRPr="004733AA" w:rsidRDefault="002C3F46" w:rsidP="002C3F46">
      <w:pPr>
        <w:spacing w:after="0" w:line="240" w:lineRule="auto"/>
        <w:rPr>
          <w:rFonts w:cs="Calibri"/>
          <w:szCs w:val="24"/>
          <w:lang w:val="en-GB"/>
        </w:rPr>
      </w:pPr>
    </w:p>
    <w:p w14:paraId="1A888C3C" w14:textId="13130166" w:rsidR="00E5044E" w:rsidRPr="002C3F46" w:rsidRDefault="002C3F46" w:rsidP="002C3F46">
      <w:pPr>
        <w:pStyle w:val="Normlnweb"/>
        <w:spacing w:before="0" w:beforeAutospacing="0" w:after="0" w:afterAutospacing="0"/>
        <w:rPr>
          <w:rFonts w:ascii="Calibri" w:hAnsi="Calibri"/>
          <w:color w:val="000000"/>
          <w:kern w:val="24"/>
        </w:rPr>
      </w:pPr>
      <w:r>
        <w:rPr>
          <w:rFonts w:ascii="Calibri" w:hAnsi="Calibri"/>
          <w:color w:val="000000"/>
          <w:kern w:val="24"/>
        </w:rPr>
        <w:t xml:space="preserve">Figure 6. Total rewards </w:t>
      </w:r>
    </w:p>
    <w:p w14:paraId="03789AC4" w14:textId="56BFEB9B" w:rsidR="00E5044E" w:rsidRPr="004733AA" w:rsidRDefault="00E5044E" w:rsidP="00E5044E">
      <w:pPr>
        <w:spacing w:before="120" w:after="120" w:line="240" w:lineRule="auto"/>
        <w:jc w:val="center"/>
        <w:rPr>
          <w:rFonts w:cs="Calibri"/>
          <w:szCs w:val="24"/>
        </w:rPr>
      </w:pPr>
      <w:r w:rsidRPr="004733AA">
        <w:rPr>
          <w:rFonts w:cs="Calibri"/>
          <w:noProof/>
          <w:szCs w:val="24"/>
          <w:lang w:val="en-GB" w:eastAsia="en-GB"/>
        </w:rPr>
        <w:drawing>
          <wp:inline distT="0" distB="0" distL="0" distR="0" wp14:anchorId="34528021" wp14:editId="4CB0C0A7">
            <wp:extent cx="5777027" cy="3686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528" cy="3731798"/>
                    </a:xfrm>
                    <a:prstGeom prst="rect">
                      <a:avLst/>
                    </a:prstGeom>
                    <a:noFill/>
                    <a:ln>
                      <a:noFill/>
                    </a:ln>
                  </pic:spPr>
                </pic:pic>
              </a:graphicData>
            </a:graphic>
          </wp:inline>
        </w:drawing>
      </w:r>
    </w:p>
    <w:p w14:paraId="44D5F0D3" w14:textId="3C9A8169" w:rsidR="00E5044E" w:rsidRPr="00484D08" w:rsidRDefault="002C3F46" w:rsidP="00484D08">
      <w:pPr>
        <w:pStyle w:val="Normlnweb"/>
        <w:spacing w:before="144" w:beforeAutospacing="0" w:after="0" w:afterAutospacing="0"/>
      </w:pPr>
      <w:r>
        <w:rPr>
          <w:rFonts w:ascii="Calibri" w:hAnsi="Calibri"/>
          <w:color w:val="000000"/>
          <w:kern w:val="24"/>
        </w:rPr>
        <w:t>Source</w:t>
      </w:r>
      <w:r>
        <w:rPr>
          <w:rFonts w:ascii="Calibri" w:hAnsi="Calibri"/>
          <w:color w:val="000000"/>
          <w:kern w:val="24"/>
          <w:lang w:val="en-US"/>
        </w:rPr>
        <w:t xml:space="preserve">: </w:t>
      </w:r>
      <w:r w:rsidR="0048597F">
        <w:rPr>
          <w:rFonts w:ascii="Calibri" w:hAnsi="Calibri"/>
          <w:iCs/>
          <w:color w:val="000000"/>
          <w:kern w:val="24"/>
        </w:rPr>
        <w:t>Armstrong</w:t>
      </w:r>
      <w:r w:rsidR="001D5DD9">
        <w:rPr>
          <w:rFonts w:ascii="Calibri" w:hAnsi="Calibri"/>
          <w:iCs/>
          <w:color w:val="000000"/>
          <w:kern w:val="24"/>
          <w:lang w:val="uk-UA"/>
        </w:rPr>
        <w:t xml:space="preserve"> </w:t>
      </w:r>
      <w:r w:rsidR="001D5DD9">
        <w:rPr>
          <w:rFonts w:ascii="Calibri" w:hAnsi="Calibri"/>
          <w:iCs/>
          <w:color w:val="000000"/>
          <w:kern w:val="24"/>
        </w:rPr>
        <w:t>&amp; Brown</w:t>
      </w:r>
      <w:r w:rsidR="0048597F">
        <w:rPr>
          <w:rFonts w:ascii="Calibri" w:hAnsi="Calibri"/>
          <w:iCs/>
          <w:color w:val="000000"/>
          <w:kern w:val="24"/>
        </w:rPr>
        <w:t xml:space="preserve"> (</w:t>
      </w:r>
      <w:r w:rsidR="001D5DD9">
        <w:rPr>
          <w:rFonts w:ascii="Calibri" w:hAnsi="Calibri"/>
          <w:iCs/>
          <w:color w:val="000000"/>
          <w:kern w:val="24"/>
        </w:rPr>
        <w:t>1999</w:t>
      </w:r>
      <w:r w:rsidR="0048597F">
        <w:rPr>
          <w:rFonts w:ascii="Calibri" w:hAnsi="Calibri"/>
          <w:iCs/>
          <w:color w:val="000000"/>
          <w:kern w:val="24"/>
        </w:rPr>
        <w:t>)</w:t>
      </w:r>
    </w:p>
    <w:p w14:paraId="7B6E3D43" w14:textId="77777777" w:rsidR="00E5044E" w:rsidRPr="004733AA" w:rsidRDefault="00E5044E" w:rsidP="0074682F">
      <w:pPr>
        <w:pStyle w:val="Nadpis2"/>
      </w:pPr>
      <w:bookmarkStart w:id="27" w:name="_Toc17721954"/>
      <w:r w:rsidRPr="004733AA">
        <w:lastRenderedPageBreak/>
        <w:t>Principles of Total Reward</w:t>
      </w:r>
      <w:bookmarkEnd w:id="27"/>
    </w:p>
    <w:p w14:paraId="5BB39158" w14:textId="32FAD1B7" w:rsidR="0056366F" w:rsidRDefault="00E5044E" w:rsidP="00BC1600">
      <w:pPr>
        <w:spacing w:before="120" w:after="120" w:line="240" w:lineRule="auto"/>
        <w:rPr>
          <w:rFonts w:cs="Calibri"/>
          <w:szCs w:val="24"/>
          <w:lang w:val="en-GB"/>
        </w:rPr>
      </w:pPr>
      <w:r w:rsidRPr="004733AA">
        <w:rPr>
          <w:rFonts w:cs="Calibri"/>
          <w:szCs w:val="24"/>
          <w:lang w:val="en-GB"/>
        </w:rPr>
        <w:t xml:space="preserve">Total reward takes into account </w:t>
      </w:r>
      <w:r w:rsidR="00C4195E">
        <w:rPr>
          <w:rFonts w:cs="Calibri"/>
          <w:szCs w:val="24"/>
          <w:lang w:val="en-GB"/>
        </w:rPr>
        <w:t xml:space="preserve">what </w:t>
      </w:r>
      <w:r w:rsidRPr="004733AA">
        <w:rPr>
          <w:rFonts w:cs="Calibri"/>
          <w:szCs w:val="24"/>
          <w:lang w:val="en-GB"/>
        </w:rPr>
        <w:t>an employee values from their employment relationship, which not only includes monetary benefits such as the main salary, but other rewards that are linked to their achievements, personal growth and working environment</w:t>
      </w:r>
      <w:r w:rsidR="00642A70">
        <w:rPr>
          <w:rFonts w:cs="Calibri"/>
          <w:szCs w:val="24"/>
          <w:lang w:val="en-GB"/>
        </w:rPr>
        <w:t xml:space="preserve"> (see Table 1)</w:t>
      </w:r>
      <w:r w:rsidRPr="004733AA">
        <w:rPr>
          <w:rFonts w:cs="Calibri"/>
          <w:szCs w:val="24"/>
          <w:lang w:val="en-GB"/>
        </w:rPr>
        <w:t>.</w:t>
      </w:r>
    </w:p>
    <w:p w14:paraId="79E252D3" w14:textId="3935E6CC" w:rsidR="0078781C" w:rsidRPr="0078781C" w:rsidRDefault="005E412D" w:rsidP="0078781C">
      <w:pPr>
        <w:spacing w:before="120" w:after="120" w:line="240" w:lineRule="auto"/>
        <w:rPr>
          <w:rFonts w:cs="Calibri"/>
          <w:szCs w:val="24"/>
          <w:lang w:val="en-GB"/>
        </w:rPr>
      </w:pPr>
      <w:r>
        <w:rPr>
          <w:rFonts w:cs="Calibri"/>
          <w:szCs w:val="24"/>
          <w:lang w:val="en-GB"/>
        </w:rPr>
        <w:t>Table 1.</w:t>
      </w:r>
      <w:r w:rsidR="0078781C">
        <w:rPr>
          <w:rFonts w:cs="Calibri"/>
          <w:szCs w:val="24"/>
          <w:lang w:val="en-GB"/>
        </w:rPr>
        <w:t xml:space="preserve"> </w:t>
      </w:r>
      <w:r w:rsidR="0078781C" w:rsidRPr="0078781C">
        <w:rPr>
          <w:rFonts w:asciiTheme="minorHAnsi" w:hAnsiTheme="minorHAnsi" w:cstheme="minorBidi"/>
        </w:rPr>
        <w:t>Reward categories and examples</w:t>
      </w:r>
    </w:p>
    <w:tbl>
      <w:tblPr>
        <w:tblStyle w:val="Mkatabulky"/>
        <w:tblW w:w="0" w:type="auto"/>
        <w:tblLook w:val="04A0" w:firstRow="1" w:lastRow="0" w:firstColumn="1" w:lastColumn="0" w:noHBand="0" w:noVBand="1"/>
      </w:tblPr>
      <w:tblGrid>
        <w:gridCol w:w="4531"/>
        <w:gridCol w:w="4531"/>
      </w:tblGrid>
      <w:tr w:rsidR="0078781C" w:rsidRPr="00F63DE1" w14:paraId="0F7C279E" w14:textId="77777777" w:rsidTr="0083091B">
        <w:tc>
          <w:tcPr>
            <w:tcW w:w="4531" w:type="dxa"/>
            <w:shd w:val="clear" w:color="auto" w:fill="FF0066"/>
          </w:tcPr>
          <w:p w14:paraId="7A906BB3" w14:textId="77777777" w:rsidR="0078781C" w:rsidRPr="00F63DE1" w:rsidRDefault="0078781C" w:rsidP="0083091B">
            <w:pPr>
              <w:spacing w:after="0"/>
              <w:jc w:val="center"/>
              <w:rPr>
                <w:color w:val="FFFFFF" w:themeColor="background1"/>
                <w:szCs w:val="24"/>
              </w:rPr>
            </w:pPr>
            <w:bookmarkStart w:id="28" w:name="_Hlk535678329"/>
            <w:r w:rsidRPr="00F63DE1">
              <w:rPr>
                <w:color w:val="FFFFFF" w:themeColor="background1"/>
                <w:szCs w:val="24"/>
              </w:rPr>
              <w:t xml:space="preserve">Monetary </w:t>
            </w:r>
            <w:r w:rsidRPr="00F63DE1">
              <w:rPr>
                <w:noProof/>
                <w:color w:val="FFFFFF" w:themeColor="background1"/>
                <w:szCs w:val="24"/>
              </w:rPr>
              <w:t>rewards/pay</w:t>
            </w:r>
            <w:r w:rsidRPr="00F63DE1">
              <w:rPr>
                <w:color w:val="FFFFFF" w:themeColor="background1"/>
                <w:szCs w:val="24"/>
              </w:rPr>
              <w:t xml:space="preserve"> </w:t>
            </w:r>
            <w:r w:rsidRPr="00F63DE1">
              <w:rPr>
                <w:noProof/>
                <w:color w:val="FFFFFF" w:themeColor="background1"/>
                <w:szCs w:val="24"/>
              </w:rPr>
              <w:t>in-kind</w:t>
            </w:r>
            <w:r w:rsidRPr="00F63DE1">
              <w:rPr>
                <w:color w:val="FFFFFF" w:themeColor="background1"/>
                <w:szCs w:val="24"/>
              </w:rPr>
              <w:t xml:space="preserve"> benefits</w:t>
            </w:r>
          </w:p>
        </w:tc>
        <w:tc>
          <w:tcPr>
            <w:tcW w:w="4531" w:type="dxa"/>
            <w:shd w:val="clear" w:color="auto" w:fill="FF0066"/>
          </w:tcPr>
          <w:p w14:paraId="1180A665" w14:textId="77777777" w:rsidR="0078781C" w:rsidRPr="00F63DE1" w:rsidRDefault="0078781C" w:rsidP="0083091B">
            <w:pPr>
              <w:spacing w:after="0"/>
              <w:jc w:val="center"/>
              <w:rPr>
                <w:color w:val="FFFFFF" w:themeColor="background1"/>
                <w:szCs w:val="24"/>
              </w:rPr>
            </w:pPr>
            <w:r w:rsidRPr="00F63DE1">
              <w:rPr>
                <w:color w:val="FFFFFF" w:themeColor="background1"/>
                <w:szCs w:val="24"/>
              </w:rPr>
              <w:t>Non-monetary rewards and incentives</w:t>
            </w:r>
          </w:p>
        </w:tc>
      </w:tr>
      <w:tr w:rsidR="0078781C" w:rsidRPr="00F63DE1" w14:paraId="4BD261DF" w14:textId="77777777" w:rsidTr="0083091B">
        <w:tc>
          <w:tcPr>
            <w:tcW w:w="4531" w:type="dxa"/>
          </w:tcPr>
          <w:p w14:paraId="29089158" w14:textId="77777777" w:rsidR="0078781C" w:rsidRPr="00F63DE1" w:rsidRDefault="0078781C" w:rsidP="0078781C">
            <w:pPr>
              <w:pStyle w:val="Odstavecseseznamem"/>
              <w:numPr>
                <w:ilvl w:val="0"/>
                <w:numId w:val="37"/>
              </w:numPr>
              <w:spacing w:before="120" w:after="0" w:line="240" w:lineRule="auto"/>
              <w:jc w:val="left"/>
            </w:pPr>
            <w:bookmarkStart w:id="29" w:name="_Hlk535678315"/>
            <w:r w:rsidRPr="00F63DE1">
              <w:t>Basic salary</w:t>
            </w:r>
          </w:p>
          <w:p w14:paraId="48BCB89B" w14:textId="77777777" w:rsidR="0078781C" w:rsidRPr="00F63DE1" w:rsidRDefault="0078781C" w:rsidP="0078781C">
            <w:pPr>
              <w:pStyle w:val="Odstavecseseznamem"/>
              <w:numPr>
                <w:ilvl w:val="0"/>
                <w:numId w:val="37"/>
              </w:numPr>
              <w:spacing w:before="120" w:after="0" w:line="240" w:lineRule="auto"/>
              <w:jc w:val="left"/>
            </w:pPr>
            <w:r w:rsidRPr="00F63DE1">
              <w:t>Bonus schemes</w:t>
            </w:r>
          </w:p>
          <w:p w14:paraId="0B02F1C5" w14:textId="77777777" w:rsidR="0078781C" w:rsidRPr="00F63DE1" w:rsidRDefault="0078781C" w:rsidP="0078781C">
            <w:pPr>
              <w:pStyle w:val="Odstavecseseznamem"/>
              <w:numPr>
                <w:ilvl w:val="0"/>
                <w:numId w:val="37"/>
              </w:numPr>
              <w:spacing w:before="120" w:after="0" w:line="240" w:lineRule="auto"/>
              <w:jc w:val="left"/>
            </w:pPr>
            <w:r w:rsidRPr="00F63DE1">
              <w:t>Stock options</w:t>
            </w:r>
          </w:p>
          <w:p w14:paraId="0B01D5C8" w14:textId="77777777" w:rsidR="0078781C" w:rsidRPr="00F63DE1" w:rsidRDefault="0078781C" w:rsidP="0078781C">
            <w:pPr>
              <w:pStyle w:val="Odstavecseseznamem"/>
              <w:numPr>
                <w:ilvl w:val="0"/>
                <w:numId w:val="37"/>
              </w:numPr>
              <w:spacing w:before="120" w:after="0" w:line="240" w:lineRule="auto"/>
              <w:jc w:val="left"/>
            </w:pPr>
            <w:r w:rsidRPr="00F63DE1">
              <w:t>Profit sharing plans</w:t>
            </w:r>
          </w:p>
          <w:p w14:paraId="60730A82" w14:textId="77777777" w:rsidR="0078781C" w:rsidRPr="00F63DE1" w:rsidRDefault="0078781C" w:rsidP="0078781C">
            <w:pPr>
              <w:pStyle w:val="Odstavecseseznamem"/>
              <w:numPr>
                <w:ilvl w:val="0"/>
                <w:numId w:val="37"/>
              </w:numPr>
              <w:spacing w:before="120" w:after="0" w:line="240" w:lineRule="auto"/>
              <w:jc w:val="left"/>
            </w:pPr>
            <w:r w:rsidRPr="00F63DE1">
              <w:rPr>
                <w:noProof/>
              </w:rPr>
              <w:t>Gainsharing</w:t>
            </w:r>
            <w:r w:rsidRPr="00F63DE1">
              <w:t xml:space="preserve"> plans</w:t>
            </w:r>
          </w:p>
          <w:p w14:paraId="3867078D" w14:textId="77777777" w:rsidR="0078781C" w:rsidRPr="00F63DE1" w:rsidRDefault="0078781C" w:rsidP="0078781C">
            <w:pPr>
              <w:pStyle w:val="Odstavecseseznamem"/>
              <w:numPr>
                <w:ilvl w:val="0"/>
                <w:numId w:val="37"/>
              </w:numPr>
              <w:spacing w:before="120" w:after="0" w:line="240" w:lineRule="auto"/>
              <w:jc w:val="left"/>
            </w:pPr>
            <w:r w:rsidRPr="00F63DE1">
              <w:t>Discounts on company’s or partner company’s products and services</w:t>
            </w:r>
          </w:p>
          <w:p w14:paraId="63997C65" w14:textId="77777777" w:rsidR="0078781C" w:rsidRPr="00F63DE1" w:rsidRDefault="0078781C" w:rsidP="0078781C">
            <w:pPr>
              <w:pStyle w:val="Odstavecseseznamem"/>
              <w:numPr>
                <w:ilvl w:val="0"/>
                <w:numId w:val="37"/>
              </w:numPr>
              <w:spacing w:before="120" w:after="0" w:line="240" w:lineRule="auto"/>
              <w:jc w:val="left"/>
            </w:pPr>
            <w:r w:rsidRPr="00F63DE1">
              <w:t>Free coffee</w:t>
            </w:r>
          </w:p>
          <w:p w14:paraId="1246162C" w14:textId="77777777" w:rsidR="0078781C" w:rsidRPr="00F63DE1" w:rsidRDefault="0078781C" w:rsidP="0078781C">
            <w:pPr>
              <w:pStyle w:val="Odstavecseseznamem"/>
              <w:numPr>
                <w:ilvl w:val="0"/>
                <w:numId w:val="37"/>
              </w:numPr>
              <w:spacing w:before="120" w:after="0" w:line="240" w:lineRule="auto"/>
              <w:jc w:val="left"/>
            </w:pPr>
            <w:r w:rsidRPr="00F63DE1">
              <w:rPr>
                <w:noProof/>
              </w:rPr>
              <w:t>Subsidised</w:t>
            </w:r>
            <w:r w:rsidRPr="00F63DE1">
              <w:t xml:space="preserve"> or free gym and other memberships</w:t>
            </w:r>
          </w:p>
          <w:p w14:paraId="25CD438B" w14:textId="77777777" w:rsidR="0078781C" w:rsidRPr="00F63DE1" w:rsidRDefault="0078781C" w:rsidP="0078781C">
            <w:pPr>
              <w:pStyle w:val="Odstavecseseznamem"/>
              <w:numPr>
                <w:ilvl w:val="0"/>
                <w:numId w:val="37"/>
              </w:numPr>
              <w:spacing w:before="120" w:after="0" w:line="240" w:lineRule="auto"/>
              <w:jc w:val="left"/>
            </w:pPr>
            <w:r w:rsidRPr="00F63DE1">
              <w:t>Shopping vouchers</w:t>
            </w:r>
          </w:p>
          <w:p w14:paraId="4EA4EFC1" w14:textId="77777777" w:rsidR="0078781C" w:rsidRPr="00F63DE1" w:rsidRDefault="0078781C" w:rsidP="0078781C">
            <w:pPr>
              <w:pStyle w:val="Odstavecseseznamem"/>
              <w:numPr>
                <w:ilvl w:val="0"/>
                <w:numId w:val="37"/>
              </w:numPr>
              <w:spacing w:before="120" w:after="0" w:line="240" w:lineRule="auto"/>
              <w:jc w:val="left"/>
            </w:pPr>
            <w:r w:rsidRPr="00F63DE1">
              <w:t>Luncheon vouchers</w:t>
            </w:r>
          </w:p>
          <w:p w14:paraId="288EAB29" w14:textId="77777777" w:rsidR="0078781C" w:rsidRPr="00F63DE1" w:rsidRDefault="0078781C" w:rsidP="0083091B">
            <w:pPr>
              <w:pStyle w:val="Odstavecseseznamem"/>
              <w:spacing w:after="0"/>
            </w:pPr>
          </w:p>
        </w:tc>
        <w:tc>
          <w:tcPr>
            <w:tcW w:w="4531" w:type="dxa"/>
          </w:tcPr>
          <w:p w14:paraId="04491AE4" w14:textId="77777777" w:rsidR="0078781C" w:rsidRPr="00F63DE1" w:rsidRDefault="0078781C" w:rsidP="0083091B">
            <w:pPr>
              <w:pStyle w:val="Odstavecseseznamem"/>
              <w:spacing w:after="0"/>
              <w:rPr>
                <w:sz w:val="12"/>
              </w:rPr>
            </w:pPr>
          </w:p>
          <w:p w14:paraId="03994BE3" w14:textId="77777777" w:rsidR="0078781C" w:rsidRPr="00F63DE1" w:rsidRDefault="0078781C" w:rsidP="0078781C">
            <w:pPr>
              <w:pStyle w:val="Odstavecseseznamem"/>
              <w:numPr>
                <w:ilvl w:val="0"/>
                <w:numId w:val="37"/>
              </w:numPr>
              <w:spacing w:before="120" w:after="0" w:line="240" w:lineRule="auto"/>
            </w:pPr>
            <w:r w:rsidRPr="00F63DE1">
              <w:t>Job enrichment</w:t>
            </w:r>
          </w:p>
          <w:p w14:paraId="2B00F9A4" w14:textId="77777777" w:rsidR="0078781C" w:rsidRPr="00F63DE1" w:rsidRDefault="0078781C" w:rsidP="0078781C">
            <w:pPr>
              <w:pStyle w:val="Odstavecseseznamem"/>
              <w:numPr>
                <w:ilvl w:val="0"/>
                <w:numId w:val="37"/>
              </w:numPr>
              <w:spacing w:before="120" w:after="0" w:line="240" w:lineRule="auto"/>
            </w:pPr>
            <w:r w:rsidRPr="00F63DE1">
              <w:t>Job rotation</w:t>
            </w:r>
          </w:p>
          <w:p w14:paraId="5F75C891" w14:textId="77777777" w:rsidR="0078781C" w:rsidRPr="00F63DE1" w:rsidRDefault="0078781C" w:rsidP="0078781C">
            <w:pPr>
              <w:pStyle w:val="Odstavecseseznamem"/>
              <w:numPr>
                <w:ilvl w:val="0"/>
                <w:numId w:val="37"/>
              </w:numPr>
              <w:spacing w:before="120" w:after="0" w:line="240" w:lineRule="auto"/>
            </w:pPr>
            <w:r w:rsidRPr="00F63DE1">
              <w:t>Flexible hours</w:t>
            </w:r>
          </w:p>
          <w:p w14:paraId="449C4129" w14:textId="77777777" w:rsidR="0078781C" w:rsidRPr="00F63DE1" w:rsidRDefault="0078781C" w:rsidP="0078781C">
            <w:pPr>
              <w:pStyle w:val="Odstavecseseznamem"/>
              <w:numPr>
                <w:ilvl w:val="0"/>
                <w:numId w:val="37"/>
              </w:numPr>
              <w:spacing w:before="120" w:after="0" w:line="240" w:lineRule="auto"/>
            </w:pPr>
            <w:r w:rsidRPr="00F63DE1">
              <w:t>Good working atmosphere</w:t>
            </w:r>
          </w:p>
          <w:p w14:paraId="397C9D9C" w14:textId="77777777" w:rsidR="0078781C" w:rsidRPr="00F63DE1" w:rsidRDefault="0078781C" w:rsidP="0078781C">
            <w:pPr>
              <w:pStyle w:val="Odstavecseseznamem"/>
              <w:numPr>
                <w:ilvl w:val="0"/>
                <w:numId w:val="37"/>
              </w:numPr>
              <w:spacing w:before="120" w:after="0" w:line="240" w:lineRule="auto"/>
            </w:pPr>
            <w:r w:rsidRPr="00F63DE1">
              <w:rPr>
                <w:noProof/>
              </w:rPr>
              <w:t>Pleasant</w:t>
            </w:r>
            <w:r w:rsidRPr="00F63DE1">
              <w:t xml:space="preserve"> and safe work environment</w:t>
            </w:r>
          </w:p>
          <w:p w14:paraId="7CB729BB" w14:textId="77777777" w:rsidR="0078781C" w:rsidRPr="00F63DE1" w:rsidRDefault="0078781C" w:rsidP="0078781C">
            <w:pPr>
              <w:pStyle w:val="Odstavecseseznamem"/>
              <w:numPr>
                <w:ilvl w:val="0"/>
                <w:numId w:val="37"/>
              </w:numPr>
              <w:spacing w:before="120" w:after="0" w:line="240" w:lineRule="auto"/>
            </w:pPr>
            <w:r w:rsidRPr="00F63DE1">
              <w:t>Empowerment through delegation</w:t>
            </w:r>
          </w:p>
          <w:p w14:paraId="19C8F6C1" w14:textId="77777777" w:rsidR="0078781C" w:rsidRPr="00F63DE1" w:rsidRDefault="0078781C" w:rsidP="0078781C">
            <w:pPr>
              <w:pStyle w:val="Odstavecseseznamem"/>
              <w:numPr>
                <w:ilvl w:val="0"/>
                <w:numId w:val="37"/>
              </w:numPr>
              <w:spacing w:before="120" w:after="0" w:line="240" w:lineRule="auto"/>
            </w:pPr>
            <w:r w:rsidRPr="00F63DE1">
              <w:t>Job security</w:t>
            </w:r>
          </w:p>
          <w:p w14:paraId="4DAEFB7E" w14:textId="77777777" w:rsidR="0078781C" w:rsidRPr="00F63DE1" w:rsidRDefault="0078781C" w:rsidP="0078781C">
            <w:pPr>
              <w:pStyle w:val="Odstavecseseznamem"/>
              <w:numPr>
                <w:ilvl w:val="0"/>
                <w:numId w:val="37"/>
              </w:numPr>
              <w:spacing w:before="120" w:after="0" w:line="240" w:lineRule="auto"/>
            </w:pPr>
            <w:r w:rsidRPr="00F63DE1">
              <w:t>Praise and recognition</w:t>
            </w:r>
          </w:p>
          <w:p w14:paraId="4CF2DF26" w14:textId="77777777" w:rsidR="0078781C" w:rsidRPr="00F63DE1" w:rsidRDefault="0078781C" w:rsidP="0078781C">
            <w:pPr>
              <w:pStyle w:val="Odstavecseseznamem"/>
              <w:numPr>
                <w:ilvl w:val="0"/>
                <w:numId w:val="37"/>
              </w:numPr>
              <w:spacing w:before="120" w:after="0" w:line="240" w:lineRule="auto"/>
            </w:pPr>
            <w:r w:rsidRPr="00F63DE1">
              <w:t>Work-life balance</w:t>
            </w:r>
          </w:p>
          <w:p w14:paraId="1C678E7F" w14:textId="77777777" w:rsidR="0078781C" w:rsidRPr="00F63DE1" w:rsidRDefault="0078781C" w:rsidP="0078781C">
            <w:pPr>
              <w:pStyle w:val="Odstavecseseznamem"/>
              <w:numPr>
                <w:ilvl w:val="0"/>
                <w:numId w:val="37"/>
              </w:numPr>
              <w:spacing w:before="120" w:after="0" w:line="240" w:lineRule="auto"/>
              <w:jc w:val="left"/>
            </w:pPr>
            <w:r w:rsidRPr="00F63DE1">
              <w:t>Training and development opportunities</w:t>
            </w:r>
          </w:p>
        </w:tc>
      </w:tr>
    </w:tbl>
    <w:bookmarkEnd w:id="28"/>
    <w:bookmarkEnd w:id="29"/>
    <w:p w14:paraId="1BEF1F5E" w14:textId="77777777" w:rsidR="0078781C" w:rsidRPr="000F0773" w:rsidRDefault="0078781C" w:rsidP="0078781C">
      <w:pPr>
        <w:ind w:left="-5"/>
        <w:rPr>
          <w:rFonts w:asciiTheme="minorHAnsi" w:hAnsiTheme="minorHAnsi" w:cstheme="minorHAnsi"/>
          <w:lang w:val="en-GB"/>
        </w:rPr>
      </w:pPr>
      <w:r w:rsidRPr="0078781C">
        <w:rPr>
          <w:szCs w:val="24"/>
        </w:rPr>
        <w:t>Source: Adapted from CIPD</w:t>
      </w:r>
      <w:r>
        <w:rPr>
          <w:szCs w:val="24"/>
        </w:rPr>
        <w:t xml:space="preserve"> and</w:t>
      </w:r>
      <w:r w:rsidRPr="0078781C">
        <w:rPr>
          <w:szCs w:val="24"/>
        </w:rPr>
        <w:t xml:space="preserve"> Armstrong &amp;</w:t>
      </w:r>
      <w:r>
        <w:rPr>
          <w:szCs w:val="24"/>
        </w:rPr>
        <w:t xml:space="preserve"> </w:t>
      </w:r>
      <w:r w:rsidRPr="0078781C">
        <w:rPr>
          <w:szCs w:val="24"/>
        </w:rPr>
        <w:t>Taylor</w:t>
      </w:r>
      <w:r>
        <w:rPr>
          <w:szCs w:val="24"/>
        </w:rPr>
        <w:t xml:space="preserve"> </w:t>
      </w:r>
      <w:r w:rsidRPr="000F0773">
        <w:rPr>
          <w:rFonts w:asciiTheme="minorHAnsi" w:hAnsiTheme="minorHAnsi" w:cstheme="minorHAnsi"/>
          <w:szCs w:val="24"/>
          <w:lang w:val="en-GB"/>
        </w:rPr>
        <w:t>(</w:t>
      </w:r>
      <w:r>
        <w:rPr>
          <w:rFonts w:asciiTheme="minorHAnsi" w:hAnsiTheme="minorHAnsi" w:cstheme="minorHAnsi"/>
          <w:szCs w:val="24"/>
          <w:lang w:val="en-GB"/>
        </w:rPr>
        <w:t>as cited in Komulainen et al., 2019)</w:t>
      </w:r>
    </w:p>
    <w:p w14:paraId="3CFD371D" w14:textId="23935425" w:rsidR="008E23D2" w:rsidRDefault="008E23D2" w:rsidP="0074682F">
      <w:pPr>
        <w:pStyle w:val="Nadpis2"/>
      </w:pPr>
      <w:bookmarkStart w:id="30" w:name="_Toc17721955"/>
      <w:r>
        <w:t>Specifics of employee motivation and reward management in SMEs</w:t>
      </w:r>
      <w:bookmarkEnd w:id="30"/>
      <w:r>
        <w:t xml:space="preserve"> </w:t>
      </w:r>
    </w:p>
    <w:p w14:paraId="267395D3" w14:textId="642DD061" w:rsidR="004B518D" w:rsidRDefault="004B518D" w:rsidP="008E23D2">
      <w:pPr>
        <w:spacing w:before="120" w:after="120" w:line="240" w:lineRule="auto"/>
        <w:rPr>
          <w:lang w:val="en-GB"/>
        </w:rPr>
      </w:pPr>
      <w:r>
        <w:rPr>
          <w:lang w:val="en-GB"/>
        </w:rPr>
        <w:t xml:space="preserve">Many SMEs have overlooked the importance of motivating and rewarding their employees. This can be a problem to developing a sustainable workforce in SME </w:t>
      </w:r>
      <w:r w:rsidR="00C4195E">
        <w:rPr>
          <w:lang w:val="en-GB"/>
        </w:rPr>
        <w:t xml:space="preserve">where </w:t>
      </w:r>
      <w:r>
        <w:rPr>
          <w:lang w:val="en-GB"/>
        </w:rPr>
        <w:t>workers</w:t>
      </w:r>
      <w:r w:rsidRPr="004B518D">
        <w:rPr>
          <w:lang w:val="en-GB"/>
        </w:rPr>
        <w:t xml:space="preserve"> </w:t>
      </w:r>
      <w:r w:rsidR="00C4195E">
        <w:rPr>
          <w:lang w:val="en-GB"/>
        </w:rPr>
        <w:t>are younger or older</w:t>
      </w:r>
      <w:r w:rsidRPr="004B518D">
        <w:rPr>
          <w:lang w:val="en-GB"/>
        </w:rPr>
        <w:t xml:space="preserve">, less well-trained and more likely to change work places compared </w:t>
      </w:r>
      <w:r w:rsidR="00C4195E">
        <w:rPr>
          <w:lang w:val="en-GB"/>
        </w:rPr>
        <w:t>with</w:t>
      </w:r>
      <w:r w:rsidR="00C4195E" w:rsidRPr="004B518D">
        <w:rPr>
          <w:lang w:val="en-GB"/>
        </w:rPr>
        <w:t xml:space="preserve"> </w:t>
      </w:r>
      <w:r w:rsidR="00C4195E">
        <w:rPr>
          <w:lang w:val="en-GB"/>
        </w:rPr>
        <w:t xml:space="preserve">in </w:t>
      </w:r>
      <w:r w:rsidRPr="004B518D">
        <w:rPr>
          <w:lang w:val="en-GB"/>
        </w:rPr>
        <w:t>large</w:t>
      </w:r>
      <w:r w:rsidR="00C4195E">
        <w:rPr>
          <w:lang w:val="en-GB"/>
        </w:rPr>
        <w:t>r where there may be more opportunities for internal promotion and professional development</w:t>
      </w:r>
      <w:r>
        <w:rPr>
          <w:lang w:val="en-GB"/>
        </w:rPr>
        <w:t>. Als</w:t>
      </w:r>
      <w:r w:rsidR="00642A70">
        <w:rPr>
          <w:lang w:val="en-GB"/>
        </w:rPr>
        <w:t>o,</w:t>
      </w:r>
      <w:r>
        <w:rPr>
          <w:lang w:val="en-GB"/>
        </w:rPr>
        <w:t xml:space="preserve"> </w:t>
      </w:r>
      <w:r w:rsidRPr="008E23D2">
        <w:rPr>
          <w:lang w:val="en-GB"/>
        </w:rPr>
        <w:t xml:space="preserve">closer social-working relationships may be </w:t>
      </w:r>
      <w:r w:rsidR="00D838D9">
        <w:rPr>
          <w:lang w:val="en-GB"/>
        </w:rPr>
        <w:t xml:space="preserve">a </w:t>
      </w:r>
      <w:r w:rsidR="00C4195E">
        <w:rPr>
          <w:lang w:val="en-GB"/>
        </w:rPr>
        <w:t xml:space="preserve">significant </w:t>
      </w:r>
      <w:r w:rsidRPr="008E23D2">
        <w:rPr>
          <w:lang w:val="en-GB"/>
        </w:rPr>
        <w:t xml:space="preserve">factor </w:t>
      </w:r>
      <w:r w:rsidR="00C4195E">
        <w:rPr>
          <w:lang w:val="en-GB"/>
        </w:rPr>
        <w:t xml:space="preserve">to enhance </w:t>
      </w:r>
      <w:r w:rsidRPr="008E23D2">
        <w:rPr>
          <w:lang w:val="en-GB"/>
        </w:rPr>
        <w:t>SME workers</w:t>
      </w:r>
      <w:r w:rsidR="00C4195E">
        <w:rPr>
          <w:lang w:val="en-GB"/>
        </w:rPr>
        <w:t>’</w:t>
      </w:r>
      <w:r w:rsidRPr="008E23D2">
        <w:rPr>
          <w:lang w:val="en-GB"/>
        </w:rPr>
        <w:t xml:space="preserve"> satisfaction</w:t>
      </w:r>
      <w:r>
        <w:rPr>
          <w:lang w:val="en-GB"/>
        </w:rPr>
        <w:t>.</w:t>
      </w:r>
    </w:p>
    <w:p w14:paraId="51DFCAC8" w14:textId="6F76D212" w:rsidR="004B518D" w:rsidRDefault="004B518D" w:rsidP="008E23D2">
      <w:pPr>
        <w:spacing w:before="120" w:after="120" w:line="240" w:lineRule="auto"/>
        <w:rPr>
          <w:lang w:val="en-GB"/>
        </w:rPr>
      </w:pPr>
      <w:r>
        <w:rPr>
          <w:lang w:val="en-GB"/>
        </w:rPr>
        <w:t>Thus, we hope this chapter will reiterate the importance of rewarding employee</w:t>
      </w:r>
      <w:r w:rsidR="00C4195E">
        <w:rPr>
          <w:lang w:val="en-GB"/>
        </w:rPr>
        <w:t>s</w:t>
      </w:r>
      <w:r>
        <w:rPr>
          <w:lang w:val="en-GB"/>
        </w:rPr>
        <w:t xml:space="preserve"> and provide some basic tools for SMEs to incorporate as practices to </w:t>
      </w:r>
      <w:r w:rsidR="00C4195E">
        <w:rPr>
          <w:lang w:val="en-GB"/>
        </w:rPr>
        <w:t xml:space="preserve">consider when designing and implementing </w:t>
      </w:r>
      <w:r>
        <w:rPr>
          <w:lang w:val="en-GB"/>
        </w:rPr>
        <w:t xml:space="preserve">their human resource management strategies. </w:t>
      </w:r>
    </w:p>
    <w:p w14:paraId="356EF1C3" w14:textId="77777777" w:rsidR="00BC1600" w:rsidRDefault="00BC1600">
      <w:pPr>
        <w:spacing w:after="0" w:line="240" w:lineRule="auto"/>
        <w:jc w:val="left"/>
        <w:rPr>
          <w:lang w:val="en-GB"/>
        </w:rPr>
      </w:pPr>
      <w:r>
        <w:rPr>
          <w:lang w:val="en-GB"/>
        </w:rPr>
        <w:br w:type="page"/>
      </w:r>
    </w:p>
    <w:p w14:paraId="3C33D29B" w14:textId="1DC37A44" w:rsidR="004B518D" w:rsidRDefault="004B518D" w:rsidP="008E23D2">
      <w:pPr>
        <w:spacing w:before="120" w:after="120" w:line="240" w:lineRule="auto"/>
        <w:rPr>
          <w:lang w:val="en-GB"/>
        </w:rPr>
      </w:pPr>
      <w:r>
        <w:rPr>
          <w:lang w:val="en-GB"/>
        </w:rPr>
        <w:lastRenderedPageBreak/>
        <w:t xml:space="preserve">Many SME managers </w:t>
      </w:r>
      <w:r w:rsidR="00975BA5">
        <w:rPr>
          <w:lang w:val="en-GB"/>
        </w:rPr>
        <w:t>may feel th</w:t>
      </w:r>
      <w:r w:rsidR="006E3F71">
        <w:rPr>
          <w:lang w:val="en-GB"/>
        </w:rPr>
        <w:t>at</w:t>
      </w:r>
      <w:r w:rsidR="00975BA5">
        <w:rPr>
          <w:lang w:val="en-GB"/>
        </w:rPr>
        <w:t xml:space="preserve"> fewer resources constrain their competitiveness to reward their employees in comparison </w:t>
      </w:r>
      <w:r w:rsidR="00C4195E">
        <w:rPr>
          <w:lang w:val="en-GB"/>
        </w:rPr>
        <w:t>with</w:t>
      </w:r>
      <w:r w:rsidR="00975BA5">
        <w:rPr>
          <w:lang w:val="en-GB"/>
        </w:rPr>
        <w:t xml:space="preserve"> larger corporations. However, from this chapter, it is evidenced that there are many other factors for consideration to motivate employees with the right rewards. There are many non-financial options which can be more effective than higher pay or </w:t>
      </w:r>
      <w:r w:rsidR="00D838D9">
        <w:rPr>
          <w:lang w:val="en-GB"/>
        </w:rPr>
        <w:t xml:space="preserve">a </w:t>
      </w:r>
      <w:r w:rsidR="00975BA5">
        <w:rPr>
          <w:lang w:val="en-GB"/>
        </w:rPr>
        <w:t>bigger bonus</w:t>
      </w:r>
      <w:r w:rsidR="00C4195E">
        <w:rPr>
          <w:lang w:val="en-GB"/>
        </w:rPr>
        <w:t xml:space="preserve"> such as a family friendly culture</w:t>
      </w:r>
      <w:r w:rsidR="00975BA5">
        <w:rPr>
          <w:lang w:val="en-GB"/>
        </w:rPr>
        <w:t>. For example, compensating employees fairly, support to help employees tap their potentials, a good design of job which can enrich their personal developments, providing appropriate recognition and praises, planning their developments, empowering them with a voice etc. are actions an SME can explore with some extra managerial resources but little financial impact on its costs. When done right, this will result in better staff retention, increased staff motivation and productivity, improved organi</w:t>
      </w:r>
      <w:r w:rsidR="00514F2C">
        <w:rPr>
          <w:lang w:val="en-GB"/>
        </w:rPr>
        <w:t>s</w:t>
      </w:r>
      <w:r w:rsidR="00975BA5">
        <w:rPr>
          <w:lang w:val="en-GB"/>
        </w:rPr>
        <w:t>ation culture and work atmosphere which will result in better customer experience, thus the positive impact on the company’s bottom line!</w:t>
      </w:r>
    </w:p>
    <w:p w14:paraId="2A79EE75" w14:textId="5C4F70AA" w:rsidR="008E23D2" w:rsidRDefault="00975BA5" w:rsidP="008E23D2">
      <w:pPr>
        <w:spacing w:before="120" w:after="120" w:line="240" w:lineRule="auto"/>
        <w:rPr>
          <w:lang w:val="en-GB"/>
        </w:rPr>
      </w:pPr>
      <w:r>
        <w:rPr>
          <w:lang w:val="en-GB"/>
        </w:rPr>
        <w:t xml:space="preserve">Also, it is </w:t>
      </w:r>
      <w:r w:rsidR="00C4195E">
        <w:rPr>
          <w:lang w:val="en-GB"/>
        </w:rPr>
        <w:t xml:space="preserve">worth </w:t>
      </w:r>
      <w:r>
        <w:rPr>
          <w:lang w:val="en-GB"/>
        </w:rPr>
        <w:t>highlighting that in SMEs</w:t>
      </w:r>
      <w:r w:rsidR="008E23D2">
        <w:rPr>
          <w:lang w:val="en-GB"/>
        </w:rPr>
        <w:t xml:space="preserve"> there is an advantage for rewarding their employees over larger companies. This is commonly known as the owner-manager prerogative. </w:t>
      </w:r>
      <w:r w:rsidR="00C4195E">
        <w:rPr>
          <w:lang w:val="en-GB"/>
        </w:rPr>
        <w:t xml:space="preserve">The owner </w:t>
      </w:r>
      <w:r w:rsidR="008E23D2">
        <w:rPr>
          <w:lang w:val="en-GB"/>
        </w:rPr>
        <w:t>is</w:t>
      </w:r>
      <w:r w:rsidR="008E23D2" w:rsidRPr="008E23D2">
        <w:rPr>
          <w:lang w:val="en-GB"/>
        </w:rPr>
        <w:t xml:space="preserve"> often seen as a central figure in pay arrangements and also in employment relationships and practices</w:t>
      </w:r>
      <w:r w:rsidR="008E23D2">
        <w:rPr>
          <w:lang w:val="en-GB"/>
        </w:rPr>
        <w:t xml:space="preserve">. </w:t>
      </w:r>
      <w:r w:rsidR="008E23D2" w:rsidRPr="008E23D2">
        <w:rPr>
          <w:lang w:val="en-GB"/>
        </w:rPr>
        <w:t>In addition</w:t>
      </w:r>
      <w:r w:rsidR="008E23D2">
        <w:rPr>
          <w:lang w:val="en-GB"/>
        </w:rPr>
        <w:t>,</w:t>
      </w:r>
      <w:r w:rsidR="008E23D2" w:rsidRPr="008E23D2">
        <w:rPr>
          <w:lang w:val="en-GB"/>
        </w:rPr>
        <w:t xml:space="preserve"> they are focused as respondents in HRM practice research, targets of government support and policies, and as strategic heads</w:t>
      </w:r>
      <w:r w:rsidR="008E23D2">
        <w:rPr>
          <w:lang w:val="en-GB"/>
        </w:rPr>
        <w:t xml:space="preserve">. </w:t>
      </w:r>
      <w:r w:rsidR="008E23D2" w:rsidRPr="008E23D2">
        <w:rPr>
          <w:lang w:val="en-GB"/>
        </w:rPr>
        <w:t xml:space="preserve">When </w:t>
      </w:r>
      <w:r w:rsidR="00C4195E">
        <w:rPr>
          <w:lang w:val="en-GB"/>
        </w:rPr>
        <w:t>determining</w:t>
      </w:r>
      <w:r w:rsidR="008E23D2" w:rsidRPr="008E23D2">
        <w:rPr>
          <w:lang w:val="en-GB"/>
        </w:rPr>
        <w:t xml:space="preserve"> rewards, owner-managers can use their prerogative over employees</w:t>
      </w:r>
      <w:r w:rsidR="008E23D2">
        <w:rPr>
          <w:lang w:val="en-GB"/>
        </w:rPr>
        <w:t>. For example, i</w:t>
      </w:r>
      <w:r w:rsidR="008E23D2" w:rsidRPr="008E23D2">
        <w:rPr>
          <w:lang w:val="en-GB"/>
        </w:rPr>
        <w:t xml:space="preserve">nstead of </w:t>
      </w:r>
      <w:r w:rsidR="008E23D2">
        <w:rPr>
          <w:lang w:val="en-GB"/>
        </w:rPr>
        <w:t>financial</w:t>
      </w:r>
      <w:r w:rsidR="008E23D2" w:rsidRPr="008E23D2">
        <w:rPr>
          <w:lang w:val="en-GB"/>
        </w:rPr>
        <w:t xml:space="preserve"> reward</w:t>
      </w:r>
      <w:r w:rsidR="008E23D2">
        <w:rPr>
          <w:lang w:val="en-GB"/>
        </w:rPr>
        <w:t>s,</w:t>
      </w:r>
      <w:r w:rsidR="008E23D2" w:rsidRPr="008E23D2">
        <w:rPr>
          <w:lang w:val="en-GB"/>
        </w:rPr>
        <w:t xml:space="preserve"> employees might receive </w:t>
      </w:r>
      <w:r w:rsidR="008E23D2">
        <w:rPr>
          <w:lang w:val="en-GB"/>
        </w:rPr>
        <w:t xml:space="preserve">other non-financial rewards such as </w:t>
      </w:r>
      <w:r w:rsidR="008E23D2" w:rsidRPr="008E23D2">
        <w:rPr>
          <w:lang w:val="en-GB"/>
        </w:rPr>
        <w:t>paternity/maternity leave</w:t>
      </w:r>
      <w:r w:rsidR="00C4195E">
        <w:rPr>
          <w:lang w:val="en-GB"/>
        </w:rPr>
        <w:t xml:space="preserve"> that is longer that statutory requirements, late morning starts and flexible working</w:t>
      </w:r>
      <w:r w:rsidR="008E23D2" w:rsidRPr="008E23D2">
        <w:rPr>
          <w:lang w:val="en-GB"/>
        </w:rPr>
        <w:t>.</w:t>
      </w:r>
    </w:p>
    <w:p w14:paraId="0E899C4C" w14:textId="6EA2179A" w:rsidR="008E23D2" w:rsidRDefault="008E23D2" w:rsidP="008E23D2">
      <w:pPr>
        <w:spacing w:before="120" w:after="120" w:line="240" w:lineRule="auto"/>
        <w:rPr>
          <w:lang w:val="en-GB"/>
        </w:rPr>
      </w:pPr>
      <w:r>
        <w:rPr>
          <w:lang w:val="en-GB"/>
        </w:rPr>
        <w:t xml:space="preserve">It is also observed that some SMEs find it difficult to implement a formal performance-reward linked system or make them work effectively. </w:t>
      </w:r>
      <w:r w:rsidR="004B518D">
        <w:rPr>
          <w:lang w:val="en-GB"/>
        </w:rPr>
        <w:t xml:space="preserve">Limited resources and competencies to carry out such formal reviews are two common problems.  </w:t>
      </w:r>
    </w:p>
    <w:p w14:paraId="73300685" w14:textId="4B964D55" w:rsidR="004B518D" w:rsidRDefault="00C4195E" w:rsidP="004B518D">
      <w:pPr>
        <w:spacing w:before="120" w:after="120" w:line="240" w:lineRule="auto"/>
        <w:rPr>
          <w:lang w:val="en-GB"/>
        </w:rPr>
      </w:pPr>
      <w:r>
        <w:rPr>
          <w:lang w:val="en-GB"/>
        </w:rPr>
        <w:t>R</w:t>
      </w:r>
      <w:r w:rsidR="004B518D" w:rsidRPr="004B518D">
        <w:rPr>
          <w:lang w:val="en-GB"/>
        </w:rPr>
        <w:t>eward and recognition</w:t>
      </w:r>
      <w:r>
        <w:rPr>
          <w:lang w:val="en-GB"/>
        </w:rPr>
        <w:t xml:space="preserve"> processes</w:t>
      </w:r>
      <w:r w:rsidR="004B518D" w:rsidRPr="004B518D">
        <w:rPr>
          <w:lang w:val="en-GB"/>
        </w:rPr>
        <w:t xml:space="preserve"> are dynamic, they vary from firm to firm and change over time</w:t>
      </w:r>
      <w:r w:rsidR="004B518D">
        <w:rPr>
          <w:lang w:val="en-GB"/>
        </w:rPr>
        <w:t xml:space="preserve">. </w:t>
      </w:r>
      <w:r w:rsidR="004B518D" w:rsidRPr="004B518D">
        <w:rPr>
          <w:lang w:val="en-GB"/>
        </w:rPr>
        <w:t>Owner-managers and employees accommodate, adapt to, and potentially struggle with one another in developing employment relationships</w:t>
      </w:r>
      <w:r w:rsidR="004B518D">
        <w:rPr>
          <w:lang w:val="en-GB"/>
        </w:rPr>
        <w:t xml:space="preserve">. </w:t>
      </w:r>
      <w:r w:rsidR="004B518D" w:rsidRPr="004B518D">
        <w:rPr>
          <w:lang w:val="en-GB"/>
        </w:rPr>
        <w:t xml:space="preserve">SME practices are produced by </w:t>
      </w:r>
      <w:r>
        <w:rPr>
          <w:lang w:val="en-GB"/>
        </w:rPr>
        <w:t>a</w:t>
      </w:r>
      <w:r w:rsidRPr="004B518D">
        <w:rPr>
          <w:lang w:val="en-GB"/>
        </w:rPr>
        <w:t xml:space="preserve"> </w:t>
      </w:r>
      <w:r w:rsidR="004B518D" w:rsidRPr="004B518D">
        <w:rPr>
          <w:lang w:val="en-GB"/>
        </w:rPr>
        <w:t>mixture of external and internal influences</w:t>
      </w:r>
      <w:r w:rsidR="004B518D">
        <w:rPr>
          <w:lang w:val="en-GB"/>
        </w:rPr>
        <w:t xml:space="preserve">. </w:t>
      </w:r>
      <w:r w:rsidR="004B518D" w:rsidRPr="004B518D">
        <w:rPr>
          <w:lang w:val="en-GB"/>
        </w:rPr>
        <w:t>External factors such as legislation and</w:t>
      </w:r>
      <w:r>
        <w:rPr>
          <w:lang w:val="en-GB"/>
        </w:rPr>
        <w:t xml:space="preserve"> national</w:t>
      </w:r>
      <w:r w:rsidR="004B518D" w:rsidRPr="004B518D">
        <w:rPr>
          <w:lang w:val="en-GB"/>
        </w:rPr>
        <w:t xml:space="preserve"> regulations interact with </w:t>
      </w:r>
      <w:r>
        <w:rPr>
          <w:lang w:val="en-GB"/>
        </w:rPr>
        <w:t>internal organisational processes</w:t>
      </w:r>
      <w:r w:rsidR="004B518D">
        <w:rPr>
          <w:lang w:val="en-GB"/>
        </w:rPr>
        <w:t xml:space="preserve">. </w:t>
      </w:r>
    </w:p>
    <w:p w14:paraId="12968247" w14:textId="77777777" w:rsidR="00BC1600" w:rsidRDefault="00BC1600">
      <w:pPr>
        <w:spacing w:after="0" w:line="240" w:lineRule="auto"/>
        <w:jc w:val="left"/>
        <w:rPr>
          <w:rFonts w:cs="Calibri"/>
          <w:b/>
          <w:noProof/>
          <w:sz w:val="28"/>
          <w:szCs w:val="28"/>
          <w:lang w:val="en-GB" w:eastAsia="cs-CZ"/>
        </w:rPr>
      </w:pPr>
      <w:r>
        <w:br w:type="page"/>
      </w:r>
    </w:p>
    <w:p w14:paraId="60605EC1" w14:textId="5B4C20E3" w:rsidR="00545381" w:rsidRPr="000C6B2B" w:rsidRDefault="008E23D2" w:rsidP="0074682F">
      <w:pPr>
        <w:pStyle w:val="Nadpis2"/>
      </w:pPr>
      <w:bookmarkStart w:id="31" w:name="_Toc17721956"/>
      <w:r w:rsidRPr="000C6B2B">
        <w:lastRenderedPageBreak/>
        <w:t>Survey results from SHARPEN</w:t>
      </w:r>
      <w:r w:rsidR="00545381" w:rsidRPr="000C6B2B">
        <w:t xml:space="preserve"> -  Employee remuneration/reward management</w:t>
      </w:r>
      <w:bookmarkEnd w:id="31"/>
    </w:p>
    <w:p w14:paraId="79413BFC" w14:textId="79F9BD00" w:rsidR="00A148BD" w:rsidRPr="0048597F" w:rsidRDefault="00C4195E" w:rsidP="000C6B2B">
      <w:pPr>
        <w:spacing w:after="0" w:line="240" w:lineRule="auto"/>
        <w:rPr>
          <w:rFonts w:cs="Calibri"/>
          <w:bCs/>
          <w:color w:val="000000" w:themeColor="text1"/>
          <w:szCs w:val="24"/>
          <w:lang w:val="en-GB" w:eastAsia="cs-CZ"/>
        </w:rPr>
      </w:pPr>
      <w:r>
        <w:rPr>
          <w:rFonts w:cs="Calibri"/>
          <w:bCs/>
          <w:color w:val="000000" w:themeColor="text1"/>
          <w:szCs w:val="24"/>
          <w:lang w:val="en-GB" w:eastAsia="cs-CZ"/>
        </w:rPr>
        <w:t xml:space="preserve">Many </w:t>
      </w:r>
      <w:r w:rsidR="00545381" w:rsidRPr="0048597F">
        <w:rPr>
          <w:rFonts w:cs="Calibri"/>
          <w:bCs/>
          <w:color w:val="000000" w:themeColor="text1"/>
          <w:szCs w:val="24"/>
          <w:lang w:val="en-GB" w:eastAsia="cs-CZ"/>
        </w:rPr>
        <w:t xml:space="preserve">SMEs questioned in the SHARPEN project </w:t>
      </w:r>
      <w:r>
        <w:rPr>
          <w:rFonts w:cs="Calibri"/>
          <w:bCs/>
          <w:color w:val="000000" w:themeColor="text1"/>
          <w:szCs w:val="24"/>
          <w:lang w:val="en-GB" w:eastAsia="cs-CZ"/>
        </w:rPr>
        <w:t xml:space="preserve">survey </w:t>
      </w:r>
      <w:r w:rsidR="00545381" w:rsidRPr="0048597F">
        <w:rPr>
          <w:rFonts w:cs="Calibri"/>
          <w:bCs/>
          <w:color w:val="000000" w:themeColor="text1"/>
          <w:szCs w:val="24"/>
          <w:lang w:val="en-GB" w:eastAsia="cs-CZ"/>
        </w:rPr>
        <w:t xml:space="preserve">confirmed </w:t>
      </w:r>
      <w:r>
        <w:rPr>
          <w:rFonts w:cs="Calibri"/>
          <w:bCs/>
          <w:color w:val="000000" w:themeColor="text1"/>
          <w:szCs w:val="24"/>
          <w:lang w:val="en-GB" w:eastAsia="cs-CZ"/>
        </w:rPr>
        <w:t xml:space="preserve">that </w:t>
      </w:r>
      <w:r w:rsidR="00545381" w:rsidRPr="0048597F">
        <w:rPr>
          <w:rFonts w:cs="Calibri"/>
          <w:bCs/>
          <w:color w:val="000000" w:themeColor="text1"/>
          <w:szCs w:val="24"/>
          <w:lang w:val="en-GB" w:eastAsia="cs-CZ"/>
        </w:rPr>
        <w:t xml:space="preserve">reward management is not a task for one person in the organisation. </w:t>
      </w:r>
      <w:r>
        <w:rPr>
          <w:rFonts w:cs="Calibri"/>
          <w:bCs/>
          <w:color w:val="000000" w:themeColor="text1"/>
          <w:szCs w:val="24"/>
          <w:lang w:val="en-GB" w:eastAsia="cs-CZ"/>
        </w:rPr>
        <w:t>Responses vary</w:t>
      </w:r>
      <w:r w:rsidR="00545381" w:rsidRPr="0048597F">
        <w:rPr>
          <w:rFonts w:cs="Calibri"/>
          <w:bCs/>
          <w:color w:val="000000" w:themeColor="text1"/>
          <w:szCs w:val="24"/>
          <w:lang w:val="en-GB" w:eastAsia="cs-CZ"/>
        </w:rPr>
        <w:t xml:space="preserve"> across</w:t>
      </w:r>
      <w:r w:rsidR="00484D08" w:rsidRPr="0048597F">
        <w:rPr>
          <w:rFonts w:cs="Calibri"/>
          <w:bCs/>
          <w:color w:val="000000" w:themeColor="text1"/>
          <w:szCs w:val="24"/>
          <w:lang w:val="en-GB" w:eastAsia="cs-CZ"/>
        </w:rPr>
        <w:t xml:space="preserve"> countries in Europe. As Table 2</w:t>
      </w:r>
      <w:r w:rsidR="00545381" w:rsidRPr="0048597F">
        <w:rPr>
          <w:rFonts w:cs="Calibri"/>
          <w:bCs/>
          <w:color w:val="000000" w:themeColor="text1"/>
          <w:szCs w:val="24"/>
          <w:lang w:val="en-GB" w:eastAsia="cs-CZ"/>
        </w:rPr>
        <w:t xml:space="preserve"> shows</w:t>
      </w:r>
      <w:r>
        <w:rPr>
          <w:rFonts w:cs="Calibri"/>
          <w:bCs/>
          <w:color w:val="000000" w:themeColor="text1"/>
          <w:szCs w:val="24"/>
          <w:lang w:val="en-GB" w:eastAsia="cs-CZ"/>
        </w:rPr>
        <w:t>,</w:t>
      </w:r>
      <w:r w:rsidR="00545381" w:rsidRPr="0048597F">
        <w:rPr>
          <w:rFonts w:cs="Calibri"/>
          <w:bCs/>
          <w:color w:val="000000" w:themeColor="text1"/>
          <w:szCs w:val="24"/>
          <w:lang w:val="en-GB" w:eastAsia="cs-CZ"/>
        </w:rPr>
        <w:t xml:space="preserve"> responsibility for reward management </w:t>
      </w:r>
      <w:r w:rsidR="00545381" w:rsidRPr="0048597F">
        <w:rPr>
          <w:rFonts w:cs="Calibri"/>
          <w:color w:val="000000" w:themeColor="text1"/>
          <w:szCs w:val="24"/>
          <w:lang w:val="en-GB" w:eastAsia="cs-CZ"/>
        </w:rPr>
        <w:t xml:space="preserve">in </w:t>
      </w:r>
      <w:r w:rsidR="00545381" w:rsidRPr="0048597F">
        <w:rPr>
          <w:rFonts w:cs="Calibri"/>
          <w:bCs/>
          <w:color w:val="000000" w:themeColor="text1"/>
          <w:szCs w:val="24"/>
          <w:lang w:val="en-GB" w:eastAsia="cs-CZ"/>
        </w:rPr>
        <w:t xml:space="preserve">SMEs </w:t>
      </w:r>
      <w:r>
        <w:rPr>
          <w:rFonts w:cs="Calibri"/>
          <w:bCs/>
          <w:color w:val="000000" w:themeColor="text1"/>
          <w:szCs w:val="24"/>
          <w:lang w:val="en-GB" w:eastAsia="cs-CZ"/>
        </w:rPr>
        <w:t>is often undertaken by</w:t>
      </w:r>
      <w:r w:rsidR="00545381" w:rsidRPr="0048597F">
        <w:rPr>
          <w:rFonts w:cs="Calibri"/>
          <w:bCs/>
          <w:color w:val="000000" w:themeColor="text1"/>
          <w:szCs w:val="24"/>
          <w:lang w:val="en-GB" w:eastAsia="cs-CZ"/>
        </w:rPr>
        <w:t xml:space="preserve"> owners (however</w:t>
      </w:r>
      <w:r>
        <w:rPr>
          <w:rFonts w:cs="Calibri"/>
          <w:bCs/>
          <w:color w:val="000000" w:themeColor="text1"/>
          <w:szCs w:val="24"/>
          <w:lang w:val="en-GB" w:eastAsia="cs-CZ"/>
        </w:rPr>
        <w:t>,</w:t>
      </w:r>
      <w:r w:rsidR="00545381" w:rsidRPr="0048597F">
        <w:rPr>
          <w:rFonts w:cs="Calibri"/>
          <w:bCs/>
          <w:color w:val="000000" w:themeColor="text1"/>
          <w:szCs w:val="24"/>
          <w:lang w:val="en-GB" w:eastAsia="cs-CZ"/>
        </w:rPr>
        <w:t xml:space="preserve"> it varied from 34% in </w:t>
      </w:r>
      <w:r>
        <w:rPr>
          <w:rFonts w:cs="Calibri"/>
          <w:bCs/>
          <w:color w:val="000000" w:themeColor="text1"/>
          <w:szCs w:val="24"/>
          <w:lang w:val="en-GB" w:eastAsia="cs-CZ"/>
        </w:rPr>
        <w:t xml:space="preserve">the </w:t>
      </w:r>
      <w:r w:rsidR="00545381" w:rsidRPr="0048597F">
        <w:rPr>
          <w:rFonts w:cs="Calibri"/>
          <w:bCs/>
          <w:color w:val="000000" w:themeColor="text1"/>
          <w:szCs w:val="24"/>
          <w:lang w:val="en-GB" w:eastAsia="cs-CZ"/>
        </w:rPr>
        <w:t xml:space="preserve">Lithuanian region </w:t>
      </w:r>
      <w:r>
        <w:rPr>
          <w:rFonts w:cs="Calibri"/>
          <w:bCs/>
          <w:color w:val="000000" w:themeColor="text1"/>
          <w:szCs w:val="24"/>
          <w:lang w:val="en-GB" w:eastAsia="cs-CZ"/>
        </w:rPr>
        <w:t xml:space="preserve">of </w:t>
      </w:r>
      <w:r w:rsidR="00545381" w:rsidRPr="0048597F">
        <w:rPr>
          <w:rFonts w:cs="Calibri"/>
          <w:bCs/>
          <w:color w:val="000000" w:themeColor="text1"/>
          <w:szCs w:val="24"/>
          <w:lang w:val="en-GB" w:eastAsia="cs-CZ"/>
        </w:rPr>
        <w:t xml:space="preserve">Klaipeda to more than 85% in </w:t>
      </w:r>
      <w:r>
        <w:rPr>
          <w:rFonts w:cs="Calibri"/>
          <w:bCs/>
          <w:color w:val="000000" w:themeColor="text1"/>
          <w:szCs w:val="24"/>
          <w:lang w:val="en-GB" w:eastAsia="cs-CZ"/>
        </w:rPr>
        <w:t xml:space="preserve">the </w:t>
      </w:r>
      <w:r w:rsidR="00545381" w:rsidRPr="0048597F">
        <w:rPr>
          <w:rFonts w:cs="Calibri"/>
          <w:bCs/>
          <w:color w:val="000000" w:themeColor="text1"/>
          <w:szCs w:val="24"/>
          <w:lang w:val="en-GB" w:eastAsia="cs-CZ"/>
        </w:rPr>
        <w:t xml:space="preserve">German region </w:t>
      </w:r>
      <w:r>
        <w:rPr>
          <w:rFonts w:cs="Calibri"/>
          <w:bCs/>
          <w:color w:val="000000" w:themeColor="text1"/>
          <w:szCs w:val="24"/>
          <w:lang w:val="en-GB" w:eastAsia="cs-CZ"/>
        </w:rPr>
        <w:t xml:space="preserve">of </w:t>
      </w:r>
      <w:r w:rsidR="00545381" w:rsidRPr="0048597F">
        <w:rPr>
          <w:rFonts w:cs="Calibri"/>
          <w:bCs/>
          <w:color w:val="000000" w:themeColor="text1"/>
          <w:szCs w:val="24"/>
          <w:lang w:val="en-GB" w:eastAsia="cs-CZ"/>
        </w:rPr>
        <w:t xml:space="preserve">Zwickau. The responsibility is usually shared with line managers. </w:t>
      </w:r>
      <w:r>
        <w:rPr>
          <w:rFonts w:cs="Calibri"/>
          <w:bCs/>
          <w:color w:val="000000" w:themeColor="text1"/>
          <w:szCs w:val="24"/>
          <w:lang w:val="en-GB" w:eastAsia="cs-CZ"/>
        </w:rPr>
        <w:t>T</w:t>
      </w:r>
      <w:r w:rsidR="00545381" w:rsidRPr="0048597F">
        <w:rPr>
          <w:rFonts w:cs="Calibri"/>
          <w:bCs/>
          <w:color w:val="000000" w:themeColor="text1"/>
          <w:szCs w:val="24"/>
          <w:lang w:val="en-GB" w:eastAsia="cs-CZ"/>
        </w:rPr>
        <w:t>he process support can be a</w:t>
      </w:r>
      <w:r w:rsidR="00B171A9" w:rsidRPr="0048597F">
        <w:rPr>
          <w:rFonts w:cs="Calibri"/>
          <w:bCs/>
          <w:color w:val="000000" w:themeColor="text1"/>
          <w:szCs w:val="24"/>
          <w:lang w:val="en-GB" w:eastAsia="cs-CZ"/>
        </w:rPr>
        <w:t xml:space="preserve">lso provided by </w:t>
      </w:r>
      <w:r w:rsidR="007531DC" w:rsidRPr="0048597F">
        <w:rPr>
          <w:rFonts w:cs="Calibri"/>
          <w:bCs/>
          <w:color w:val="000000" w:themeColor="text1"/>
          <w:szCs w:val="24"/>
          <w:lang w:val="en-GB" w:eastAsia="cs-CZ"/>
        </w:rPr>
        <w:t xml:space="preserve">an </w:t>
      </w:r>
      <w:r w:rsidR="00B171A9" w:rsidRPr="0048597F">
        <w:rPr>
          <w:rFonts w:cs="Calibri"/>
          <w:bCs/>
          <w:color w:val="000000" w:themeColor="text1"/>
          <w:szCs w:val="24"/>
          <w:lang w:val="en-GB" w:eastAsia="cs-CZ"/>
        </w:rPr>
        <w:t xml:space="preserve">HR specialist. In Lithuania and Finland </w:t>
      </w:r>
      <w:r>
        <w:rPr>
          <w:rFonts w:cs="Calibri"/>
          <w:bCs/>
          <w:color w:val="000000" w:themeColor="text1"/>
          <w:szCs w:val="24"/>
          <w:lang w:val="en-GB" w:eastAsia="cs-CZ"/>
        </w:rPr>
        <w:t>(</w:t>
      </w:r>
      <w:r w:rsidR="00B171A9" w:rsidRPr="0048597F">
        <w:rPr>
          <w:rFonts w:cs="Calibri"/>
          <w:bCs/>
          <w:color w:val="000000" w:themeColor="text1"/>
          <w:szCs w:val="24"/>
          <w:lang w:val="en-GB" w:eastAsia="cs-CZ"/>
        </w:rPr>
        <w:t xml:space="preserve">Kajaani), accountants </w:t>
      </w:r>
      <w:r>
        <w:rPr>
          <w:rFonts w:cs="Calibri"/>
          <w:bCs/>
          <w:color w:val="000000" w:themeColor="text1"/>
          <w:szCs w:val="24"/>
          <w:lang w:val="en-GB" w:eastAsia="cs-CZ"/>
        </w:rPr>
        <w:t>also</w:t>
      </w:r>
      <w:r w:rsidR="00B171A9" w:rsidRPr="0048597F">
        <w:rPr>
          <w:rFonts w:cs="Calibri"/>
          <w:bCs/>
          <w:color w:val="000000" w:themeColor="text1"/>
          <w:szCs w:val="24"/>
          <w:lang w:val="en-GB" w:eastAsia="cs-CZ"/>
        </w:rPr>
        <w:t xml:space="preserve"> participate</w:t>
      </w:r>
      <w:r>
        <w:rPr>
          <w:rFonts w:cs="Calibri"/>
          <w:bCs/>
          <w:color w:val="000000" w:themeColor="text1"/>
          <w:szCs w:val="24"/>
          <w:lang w:val="en-GB" w:eastAsia="cs-CZ"/>
        </w:rPr>
        <w:t>d</w:t>
      </w:r>
      <w:r w:rsidR="00B171A9" w:rsidRPr="0048597F">
        <w:rPr>
          <w:rFonts w:cs="Calibri"/>
          <w:bCs/>
          <w:color w:val="000000" w:themeColor="text1"/>
          <w:szCs w:val="24"/>
          <w:lang w:val="en-GB" w:eastAsia="cs-CZ"/>
        </w:rPr>
        <w:t xml:space="preserve"> </w:t>
      </w:r>
      <w:r w:rsidR="007531DC" w:rsidRPr="0048597F">
        <w:rPr>
          <w:rFonts w:cs="Calibri"/>
          <w:bCs/>
          <w:color w:val="000000" w:themeColor="text1"/>
          <w:szCs w:val="24"/>
          <w:lang w:val="en-GB" w:eastAsia="cs-CZ"/>
        </w:rPr>
        <w:t>i</w:t>
      </w:r>
      <w:r w:rsidR="00B171A9" w:rsidRPr="0048597F">
        <w:rPr>
          <w:rFonts w:cs="Calibri"/>
          <w:bCs/>
          <w:color w:val="000000" w:themeColor="text1"/>
          <w:szCs w:val="24"/>
          <w:lang w:val="en-GB" w:eastAsia="cs-CZ"/>
        </w:rPr>
        <w:t xml:space="preserve">n reward management (probably mainly in relation </w:t>
      </w:r>
      <w:r w:rsidR="007531DC" w:rsidRPr="0048597F">
        <w:rPr>
          <w:rFonts w:cs="Calibri"/>
          <w:bCs/>
          <w:color w:val="000000" w:themeColor="text1"/>
          <w:szCs w:val="24"/>
          <w:lang w:val="en-GB" w:eastAsia="cs-CZ"/>
        </w:rPr>
        <w:t>to</w:t>
      </w:r>
      <w:r w:rsidR="00B171A9" w:rsidRPr="0048597F">
        <w:rPr>
          <w:rFonts w:cs="Calibri"/>
          <w:bCs/>
          <w:color w:val="000000" w:themeColor="text1"/>
          <w:szCs w:val="24"/>
          <w:lang w:val="en-GB" w:eastAsia="cs-CZ"/>
        </w:rPr>
        <w:t xml:space="preserve"> regular wages/salaries payments).</w:t>
      </w:r>
    </w:p>
    <w:p w14:paraId="4A41737A" w14:textId="7CD49BCA" w:rsidR="00B171A9" w:rsidRPr="0048597F" w:rsidRDefault="005E412D" w:rsidP="000C6B2B">
      <w:pPr>
        <w:spacing w:before="240" w:after="0" w:line="360" w:lineRule="auto"/>
        <w:rPr>
          <w:rFonts w:asciiTheme="minorHAnsi" w:hAnsiTheme="minorHAnsi" w:cstheme="minorHAnsi"/>
          <w:bCs/>
          <w:color w:val="000000" w:themeColor="text1"/>
          <w:szCs w:val="24"/>
          <w:lang w:val="en-GB" w:eastAsia="cs-CZ"/>
        </w:rPr>
      </w:pPr>
      <w:r w:rsidRPr="0048597F">
        <w:rPr>
          <w:rFonts w:asciiTheme="minorHAnsi" w:hAnsiTheme="minorHAnsi" w:cstheme="minorHAnsi"/>
          <w:bCs/>
          <w:color w:val="000000" w:themeColor="text1"/>
          <w:szCs w:val="24"/>
          <w:lang w:val="en-GB" w:eastAsia="cs-CZ"/>
        </w:rPr>
        <w:t>Table 2</w:t>
      </w:r>
      <w:r w:rsidR="002D3BFF" w:rsidRPr="0048597F">
        <w:rPr>
          <w:rFonts w:asciiTheme="minorHAnsi" w:hAnsiTheme="minorHAnsi" w:cstheme="minorHAnsi"/>
          <w:bCs/>
          <w:color w:val="000000" w:themeColor="text1"/>
          <w:szCs w:val="24"/>
          <w:lang w:val="en-GB" w:eastAsia="cs-CZ"/>
        </w:rPr>
        <w:t>.</w:t>
      </w:r>
      <w:r w:rsidR="00545381" w:rsidRPr="0048597F">
        <w:rPr>
          <w:rFonts w:asciiTheme="minorHAnsi" w:hAnsiTheme="minorHAnsi" w:cstheme="minorHAnsi"/>
          <w:bCs/>
          <w:color w:val="000000" w:themeColor="text1"/>
          <w:szCs w:val="24"/>
          <w:lang w:val="en-GB" w:eastAsia="cs-CZ"/>
        </w:rPr>
        <w:t xml:space="preserve"> Who </w:t>
      </w:r>
      <w:r w:rsidR="00C4195E">
        <w:rPr>
          <w:rFonts w:asciiTheme="minorHAnsi" w:hAnsiTheme="minorHAnsi" w:cstheme="minorHAnsi"/>
          <w:bCs/>
          <w:color w:val="000000" w:themeColor="text1"/>
          <w:szCs w:val="24"/>
          <w:lang w:val="en-GB" w:eastAsia="cs-CZ"/>
        </w:rPr>
        <w:t>undertakes</w:t>
      </w:r>
      <w:r w:rsidR="00545381" w:rsidRPr="0048597F">
        <w:rPr>
          <w:rFonts w:asciiTheme="minorHAnsi" w:hAnsiTheme="minorHAnsi" w:cstheme="minorHAnsi"/>
          <w:bCs/>
          <w:color w:val="000000" w:themeColor="text1"/>
          <w:szCs w:val="24"/>
          <w:lang w:val="en-GB" w:eastAsia="cs-CZ"/>
        </w:rPr>
        <w:t xml:space="preserve"> </w:t>
      </w:r>
      <w:r w:rsidR="00C214FA" w:rsidRPr="0048597F">
        <w:rPr>
          <w:rFonts w:asciiTheme="minorHAnsi" w:hAnsiTheme="minorHAnsi" w:cstheme="minorHAnsi"/>
          <w:bCs/>
          <w:color w:val="000000" w:themeColor="text1"/>
          <w:szCs w:val="24"/>
          <w:lang w:val="en-GB" w:eastAsia="cs-CZ"/>
        </w:rPr>
        <w:t>employee remuneration/</w:t>
      </w:r>
      <w:r w:rsidR="00545381" w:rsidRPr="0048597F">
        <w:rPr>
          <w:rFonts w:asciiTheme="minorHAnsi" w:hAnsiTheme="minorHAnsi" w:cstheme="minorHAnsi"/>
          <w:bCs/>
          <w:color w:val="000000" w:themeColor="text1"/>
          <w:szCs w:val="24"/>
          <w:lang w:val="en-GB" w:eastAsia="cs-CZ"/>
        </w:rPr>
        <w:t>reward ma</w:t>
      </w:r>
      <w:r w:rsidR="00C214FA" w:rsidRPr="0048597F">
        <w:rPr>
          <w:rFonts w:asciiTheme="minorHAnsi" w:hAnsiTheme="minorHAnsi" w:cstheme="minorHAnsi"/>
          <w:bCs/>
          <w:color w:val="000000" w:themeColor="text1"/>
          <w:szCs w:val="24"/>
          <w:lang w:val="en-GB" w:eastAsia="cs-CZ"/>
        </w:rPr>
        <w:t>nagement (</w:t>
      </w:r>
      <w:r w:rsidR="00545381" w:rsidRPr="0048597F">
        <w:rPr>
          <w:rFonts w:asciiTheme="minorHAnsi" w:hAnsiTheme="minorHAnsi" w:cstheme="minorHAnsi"/>
          <w:bCs/>
          <w:color w:val="000000" w:themeColor="text1"/>
          <w:szCs w:val="24"/>
          <w:lang w:val="en-GB" w:eastAsia="cs-CZ"/>
        </w:rPr>
        <w:t>%)</w:t>
      </w:r>
    </w:p>
    <w:tbl>
      <w:tblPr>
        <w:tblW w:w="91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17"/>
        <w:gridCol w:w="805"/>
        <w:gridCol w:w="17"/>
        <w:gridCol w:w="996"/>
        <w:gridCol w:w="17"/>
        <w:gridCol w:w="1021"/>
        <w:gridCol w:w="17"/>
        <w:gridCol w:w="1262"/>
        <w:gridCol w:w="17"/>
        <w:gridCol w:w="862"/>
        <w:gridCol w:w="17"/>
        <w:gridCol w:w="1021"/>
        <w:gridCol w:w="17"/>
        <w:gridCol w:w="717"/>
        <w:gridCol w:w="17"/>
        <w:gridCol w:w="1183"/>
        <w:gridCol w:w="17"/>
      </w:tblGrid>
      <w:tr w:rsidR="00296CA6" w:rsidRPr="0048597F" w14:paraId="4063C026" w14:textId="3F683C05" w:rsidTr="00A42AAD">
        <w:trPr>
          <w:trHeight w:val="718"/>
        </w:trPr>
        <w:tc>
          <w:tcPr>
            <w:tcW w:w="1151" w:type="dxa"/>
            <w:gridSpan w:val="2"/>
            <w:vMerge w:val="restart"/>
            <w:shd w:val="clear" w:color="auto" w:fill="D9E2F3" w:themeFill="accent1" w:themeFillTint="33"/>
            <w:noWrap/>
            <w:textDirection w:val="btLr"/>
            <w:vAlign w:val="center"/>
            <w:hideMark/>
          </w:tcPr>
          <w:p w14:paraId="45341B26" w14:textId="77777777" w:rsidR="00296CA6" w:rsidRPr="0048597F" w:rsidRDefault="00296CA6" w:rsidP="000C6B2B">
            <w:pPr>
              <w:spacing w:after="0" w:line="240" w:lineRule="auto"/>
              <w:ind w:left="113" w:right="113"/>
              <w:jc w:val="center"/>
              <w:rPr>
                <w:rFonts w:cs="Calibri"/>
                <w:b/>
                <w:bCs/>
                <w:color w:val="000000" w:themeColor="text1"/>
                <w:lang w:val="en-GB" w:eastAsia="cs-CZ"/>
              </w:rPr>
            </w:pPr>
            <w:r w:rsidRPr="0048597F">
              <w:rPr>
                <w:rFonts w:cs="Calibri"/>
                <w:b/>
                <w:bCs/>
                <w:color w:val="000000" w:themeColor="text1"/>
                <w:lang w:val="en-GB" w:eastAsia="cs-CZ"/>
              </w:rPr>
              <w:t>Country</w:t>
            </w:r>
          </w:p>
        </w:tc>
        <w:tc>
          <w:tcPr>
            <w:tcW w:w="8003" w:type="dxa"/>
            <w:gridSpan w:val="16"/>
            <w:shd w:val="clear" w:color="auto" w:fill="D9E2F3" w:themeFill="accent1" w:themeFillTint="33"/>
            <w:noWrap/>
            <w:vAlign w:val="center"/>
            <w:hideMark/>
          </w:tcPr>
          <w:p w14:paraId="7B0267E7" w14:textId="05315CCE" w:rsidR="00296CA6" w:rsidRPr="0048597F" w:rsidRDefault="00296CA6">
            <w:pPr>
              <w:spacing w:after="0" w:line="240" w:lineRule="auto"/>
              <w:jc w:val="center"/>
              <w:rPr>
                <w:rFonts w:cs="Calibri"/>
                <w:b/>
                <w:bCs/>
                <w:color w:val="000000" w:themeColor="text1"/>
                <w:sz w:val="21"/>
                <w:szCs w:val="21"/>
                <w:lang w:val="en-GB" w:eastAsia="cs-CZ"/>
              </w:rPr>
            </w:pPr>
            <w:r w:rsidRPr="0048597F">
              <w:rPr>
                <w:rFonts w:cs="Calibri"/>
                <w:b/>
                <w:bCs/>
                <w:color w:val="000000" w:themeColor="text1"/>
                <w:sz w:val="21"/>
                <w:szCs w:val="21"/>
                <w:lang w:val="en-GB" w:eastAsia="cs-CZ"/>
              </w:rPr>
              <w:t xml:space="preserve">Who </w:t>
            </w:r>
            <w:r w:rsidR="00C4195E">
              <w:rPr>
                <w:rFonts w:cs="Calibri"/>
                <w:b/>
                <w:bCs/>
                <w:color w:val="000000" w:themeColor="text1"/>
                <w:sz w:val="21"/>
                <w:szCs w:val="21"/>
                <w:lang w:val="en-GB" w:eastAsia="cs-CZ"/>
              </w:rPr>
              <w:t xml:space="preserve">undertakes </w:t>
            </w:r>
            <w:r w:rsidRPr="0048597F">
              <w:rPr>
                <w:rFonts w:cs="Calibri"/>
                <w:b/>
                <w:bCs/>
                <w:color w:val="000000" w:themeColor="text1"/>
                <w:sz w:val="21"/>
                <w:szCs w:val="21"/>
                <w:lang w:val="en-GB" w:eastAsia="cs-CZ"/>
              </w:rPr>
              <w:t>employee r</w:t>
            </w:r>
            <w:r w:rsidR="00D87472">
              <w:rPr>
                <w:rFonts w:cs="Calibri"/>
                <w:b/>
                <w:bCs/>
                <w:color w:val="000000" w:themeColor="text1"/>
                <w:sz w:val="21"/>
                <w:szCs w:val="21"/>
                <w:lang w:val="en-GB" w:eastAsia="cs-CZ"/>
              </w:rPr>
              <w:t>emuneration/reward management (</w:t>
            </w:r>
            <w:r w:rsidRPr="0048597F">
              <w:rPr>
                <w:rFonts w:cs="Calibri"/>
                <w:b/>
                <w:bCs/>
                <w:color w:val="000000" w:themeColor="text1"/>
                <w:sz w:val="21"/>
                <w:szCs w:val="21"/>
                <w:lang w:val="en-GB" w:eastAsia="cs-CZ"/>
              </w:rPr>
              <w:t>%)</w:t>
            </w:r>
          </w:p>
        </w:tc>
      </w:tr>
      <w:tr w:rsidR="00296CA6" w:rsidRPr="0048597F" w14:paraId="211E0E5B" w14:textId="75572B0B" w:rsidTr="00A42AAD">
        <w:trPr>
          <w:cantSplit/>
          <w:trHeight w:val="1977"/>
        </w:trPr>
        <w:tc>
          <w:tcPr>
            <w:tcW w:w="1151" w:type="dxa"/>
            <w:gridSpan w:val="2"/>
            <w:vMerge/>
            <w:shd w:val="clear" w:color="auto" w:fill="D9E2F3" w:themeFill="accent1" w:themeFillTint="33"/>
            <w:vAlign w:val="center"/>
            <w:hideMark/>
          </w:tcPr>
          <w:p w14:paraId="4DCF3C95" w14:textId="77777777" w:rsidR="00296CA6" w:rsidRPr="0048597F" w:rsidRDefault="00296CA6" w:rsidP="000C6B2B">
            <w:pPr>
              <w:spacing w:after="0" w:line="240" w:lineRule="auto"/>
              <w:rPr>
                <w:rFonts w:cs="Calibri"/>
                <w:b/>
                <w:bCs/>
                <w:color w:val="000000" w:themeColor="text1"/>
                <w:lang w:val="en-GB" w:eastAsia="cs-CZ"/>
              </w:rPr>
            </w:pPr>
          </w:p>
        </w:tc>
        <w:tc>
          <w:tcPr>
            <w:tcW w:w="822" w:type="dxa"/>
            <w:gridSpan w:val="2"/>
            <w:shd w:val="clear" w:color="auto" w:fill="D9E2F3" w:themeFill="accent1" w:themeFillTint="33"/>
            <w:textDirection w:val="btLr"/>
            <w:vAlign w:val="center"/>
            <w:hideMark/>
          </w:tcPr>
          <w:p w14:paraId="2254049C" w14:textId="77777777" w:rsidR="00296CA6" w:rsidRPr="0048597F" w:rsidRDefault="00296CA6" w:rsidP="000C6B2B">
            <w:pPr>
              <w:spacing w:after="0" w:line="240" w:lineRule="auto"/>
              <w:ind w:left="113" w:right="113"/>
              <w:jc w:val="center"/>
              <w:rPr>
                <w:rFonts w:cs="Calibri"/>
                <w:b/>
                <w:bCs/>
                <w:color w:val="000000" w:themeColor="text1"/>
                <w:lang w:val="en-GB" w:eastAsia="cs-CZ"/>
              </w:rPr>
            </w:pPr>
            <w:r w:rsidRPr="0048597F">
              <w:rPr>
                <w:rFonts w:cs="Calibri"/>
                <w:b/>
                <w:bCs/>
                <w:color w:val="000000" w:themeColor="text1"/>
                <w:lang w:val="en-GB" w:eastAsia="cs-CZ"/>
              </w:rPr>
              <w:t>Owner</w:t>
            </w:r>
          </w:p>
        </w:tc>
        <w:tc>
          <w:tcPr>
            <w:tcW w:w="1013" w:type="dxa"/>
            <w:gridSpan w:val="2"/>
            <w:shd w:val="clear" w:color="auto" w:fill="D9E2F3" w:themeFill="accent1" w:themeFillTint="33"/>
            <w:textDirection w:val="btLr"/>
            <w:vAlign w:val="center"/>
            <w:hideMark/>
          </w:tcPr>
          <w:p w14:paraId="0C419E68" w14:textId="77777777" w:rsidR="00296CA6" w:rsidRPr="0048597F" w:rsidRDefault="00296CA6" w:rsidP="000C6B2B">
            <w:pPr>
              <w:spacing w:after="0" w:line="240" w:lineRule="auto"/>
              <w:ind w:left="113" w:right="113"/>
              <w:jc w:val="center"/>
              <w:rPr>
                <w:rFonts w:cs="Calibri"/>
                <w:b/>
                <w:bCs/>
                <w:color w:val="000000" w:themeColor="text1"/>
                <w:lang w:val="en-GB" w:eastAsia="cs-CZ"/>
              </w:rPr>
            </w:pPr>
            <w:r w:rsidRPr="0048597F">
              <w:rPr>
                <w:rFonts w:cs="Calibri"/>
                <w:b/>
                <w:bCs/>
                <w:color w:val="000000" w:themeColor="text1"/>
                <w:lang w:val="en-GB" w:eastAsia="cs-CZ"/>
              </w:rPr>
              <w:t>Line manager</w:t>
            </w:r>
          </w:p>
        </w:tc>
        <w:tc>
          <w:tcPr>
            <w:tcW w:w="1038" w:type="dxa"/>
            <w:gridSpan w:val="2"/>
            <w:shd w:val="clear" w:color="auto" w:fill="D9E2F3" w:themeFill="accent1" w:themeFillTint="33"/>
            <w:textDirection w:val="btLr"/>
            <w:vAlign w:val="center"/>
            <w:hideMark/>
          </w:tcPr>
          <w:p w14:paraId="4C66A511" w14:textId="77777777" w:rsidR="00296CA6" w:rsidRPr="0048597F" w:rsidRDefault="00296CA6" w:rsidP="000C6B2B">
            <w:pPr>
              <w:spacing w:after="0" w:line="240" w:lineRule="auto"/>
              <w:ind w:left="113" w:right="113"/>
              <w:jc w:val="center"/>
              <w:rPr>
                <w:rFonts w:cs="Calibri"/>
                <w:b/>
                <w:bCs/>
                <w:color w:val="000000" w:themeColor="text1"/>
                <w:lang w:val="en-GB" w:eastAsia="cs-CZ"/>
              </w:rPr>
            </w:pPr>
            <w:r w:rsidRPr="0048597F">
              <w:rPr>
                <w:rFonts w:cs="Calibri"/>
                <w:b/>
                <w:bCs/>
                <w:color w:val="000000" w:themeColor="text1"/>
                <w:lang w:val="en-GB" w:eastAsia="cs-CZ"/>
              </w:rPr>
              <w:t>HR specialist</w:t>
            </w:r>
          </w:p>
        </w:tc>
        <w:tc>
          <w:tcPr>
            <w:tcW w:w="1279" w:type="dxa"/>
            <w:gridSpan w:val="2"/>
            <w:shd w:val="clear" w:color="auto" w:fill="D9E2F3" w:themeFill="accent1" w:themeFillTint="33"/>
            <w:textDirection w:val="btLr"/>
            <w:vAlign w:val="center"/>
            <w:hideMark/>
          </w:tcPr>
          <w:p w14:paraId="18D75A3D" w14:textId="77777777" w:rsidR="00296CA6" w:rsidRPr="0048597F" w:rsidRDefault="00296CA6" w:rsidP="000C6B2B">
            <w:pPr>
              <w:spacing w:after="0" w:line="240" w:lineRule="auto"/>
              <w:ind w:left="113" w:right="113"/>
              <w:jc w:val="center"/>
              <w:rPr>
                <w:rFonts w:cs="Calibri"/>
                <w:b/>
                <w:bCs/>
                <w:color w:val="000000" w:themeColor="text1"/>
                <w:lang w:val="en-GB" w:eastAsia="cs-CZ"/>
              </w:rPr>
            </w:pPr>
            <w:r w:rsidRPr="0048597F">
              <w:rPr>
                <w:rFonts w:cs="Calibri"/>
                <w:b/>
                <w:bCs/>
                <w:color w:val="000000" w:themeColor="text1"/>
                <w:lang w:val="en-GB" w:eastAsia="cs-CZ"/>
              </w:rPr>
              <w:t>Accountant</w:t>
            </w:r>
          </w:p>
        </w:tc>
        <w:tc>
          <w:tcPr>
            <w:tcW w:w="879" w:type="dxa"/>
            <w:gridSpan w:val="2"/>
            <w:shd w:val="clear" w:color="auto" w:fill="D9E2F3" w:themeFill="accent1" w:themeFillTint="33"/>
            <w:textDirection w:val="btLr"/>
            <w:vAlign w:val="center"/>
            <w:hideMark/>
          </w:tcPr>
          <w:p w14:paraId="18ADA091" w14:textId="77777777" w:rsidR="00296CA6" w:rsidRPr="0048597F" w:rsidRDefault="00296CA6" w:rsidP="000C6B2B">
            <w:pPr>
              <w:spacing w:after="0" w:line="240" w:lineRule="auto"/>
              <w:ind w:left="113" w:right="113"/>
              <w:jc w:val="center"/>
              <w:rPr>
                <w:rFonts w:cs="Calibri"/>
                <w:b/>
                <w:bCs/>
                <w:color w:val="000000" w:themeColor="text1"/>
                <w:lang w:val="en-GB" w:eastAsia="cs-CZ"/>
              </w:rPr>
            </w:pPr>
            <w:r w:rsidRPr="0048597F">
              <w:rPr>
                <w:rFonts w:cs="Calibri"/>
                <w:b/>
                <w:bCs/>
                <w:color w:val="000000" w:themeColor="text1"/>
                <w:lang w:val="en-GB" w:eastAsia="cs-CZ"/>
              </w:rPr>
              <w:t>Admin. worker</w:t>
            </w:r>
          </w:p>
        </w:tc>
        <w:tc>
          <w:tcPr>
            <w:tcW w:w="1038" w:type="dxa"/>
            <w:gridSpan w:val="2"/>
            <w:shd w:val="clear" w:color="auto" w:fill="D9E2F3" w:themeFill="accent1" w:themeFillTint="33"/>
            <w:textDirection w:val="btLr"/>
            <w:vAlign w:val="center"/>
            <w:hideMark/>
          </w:tcPr>
          <w:p w14:paraId="57F59C50" w14:textId="77777777" w:rsidR="00296CA6" w:rsidRPr="0048597F" w:rsidRDefault="00296CA6" w:rsidP="000C6B2B">
            <w:pPr>
              <w:spacing w:after="0" w:line="240" w:lineRule="auto"/>
              <w:ind w:left="113" w:right="113"/>
              <w:jc w:val="center"/>
              <w:rPr>
                <w:rFonts w:cs="Calibri"/>
                <w:b/>
                <w:bCs/>
                <w:color w:val="000000" w:themeColor="text1"/>
                <w:lang w:val="en-GB" w:eastAsia="cs-CZ"/>
              </w:rPr>
            </w:pPr>
            <w:r w:rsidRPr="0048597F">
              <w:rPr>
                <w:rFonts w:cs="Calibri"/>
                <w:b/>
                <w:bCs/>
                <w:color w:val="000000" w:themeColor="text1"/>
                <w:lang w:val="en-GB" w:eastAsia="cs-CZ"/>
              </w:rPr>
              <w:t>External HR specialist / agency</w:t>
            </w:r>
          </w:p>
        </w:tc>
        <w:tc>
          <w:tcPr>
            <w:tcW w:w="734" w:type="dxa"/>
            <w:gridSpan w:val="2"/>
            <w:shd w:val="clear" w:color="auto" w:fill="D9E2F3" w:themeFill="accent1" w:themeFillTint="33"/>
            <w:textDirection w:val="btLr"/>
            <w:vAlign w:val="center"/>
            <w:hideMark/>
          </w:tcPr>
          <w:p w14:paraId="047A8767" w14:textId="77777777" w:rsidR="00296CA6" w:rsidRPr="0048597F" w:rsidRDefault="00296CA6" w:rsidP="000C6B2B">
            <w:pPr>
              <w:spacing w:after="0" w:line="240" w:lineRule="auto"/>
              <w:ind w:left="113" w:right="113"/>
              <w:jc w:val="center"/>
              <w:rPr>
                <w:rFonts w:cs="Calibri"/>
                <w:b/>
                <w:bCs/>
                <w:color w:val="000000" w:themeColor="text1"/>
                <w:lang w:val="en-GB" w:eastAsia="cs-CZ"/>
              </w:rPr>
            </w:pPr>
            <w:r w:rsidRPr="0048597F">
              <w:rPr>
                <w:rFonts w:cs="Calibri"/>
                <w:b/>
                <w:bCs/>
                <w:color w:val="000000" w:themeColor="text1"/>
                <w:lang w:val="en-GB" w:eastAsia="cs-CZ"/>
              </w:rPr>
              <w:t>Other</w:t>
            </w:r>
          </w:p>
        </w:tc>
        <w:tc>
          <w:tcPr>
            <w:tcW w:w="1200" w:type="dxa"/>
            <w:gridSpan w:val="2"/>
            <w:shd w:val="clear" w:color="auto" w:fill="D9E2F3" w:themeFill="accent1" w:themeFillTint="33"/>
            <w:textDirection w:val="btLr"/>
            <w:vAlign w:val="center"/>
            <w:hideMark/>
          </w:tcPr>
          <w:p w14:paraId="6BA921D4" w14:textId="7CE5C079" w:rsidR="00296CA6" w:rsidRPr="0048597F" w:rsidRDefault="00296CA6" w:rsidP="000C6B2B">
            <w:pPr>
              <w:spacing w:after="0" w:line="240" w:lineRule="auto"/>
              <w:ind w:left="113" w:right="113"/>
              <w:jc w:val="center"/>
              <w:rPr>
                <w:rFonts w:cs="Calibri"/>
                <w:b/>
                <w:bCs/>
                <w:color w:val="000000" w:themeColor="text1"/>
                <w:lang w:val="en-GB" w:eastAsia="cs-CZ"/>
              </w:rPr>
            </w:pPr>
            <w:r w:rsidRPr="0048597F">
              <w:rPr>
                <w:rFonts w:cs="Calibri"/>
                <w:b/>
                <w:bCs/>
                <w:color w:val="000000" w:themeColor="text1"/>
                <w:lang w:val="en-GB" w:eastAsia="cs-CZ"/>
              </w:rPr>
              <w:t>Activity is not performed</w:t>
            </w:r>
          </w:p>
        </w:tc>
      </w:tr>
      <w:tr w:rsidR="00296CA6" w:rsidRPr="0048597F" w14:paraId="40377F9A" w14:textId="2DECBF42" w:rsidTr="00A42AAD">
        <w:trPr>
          <w:gridAfter w:val="1"/>
          <w:wAfter w:w="17" w:type="dxa"/>
          <w:trHeight w:val="567"/>
        </w:trPr>
        <w:tc>
          <w:tcPr>
            <w:tcW w:w="1134" w:type="dxa"/>
            <w:shd w:val="clear" w:color="auto" w:fill="auto"/>
            <w:vAlign w:val="center"/>
            <w:hideMark/>
          </w:tcPr>
          <w:p w14:paraId="1919784D" w14:textId="77777777" w:rsidR="00296CA6" w:rsidRPr="0048597F" w:rsidRDefault="00296CA6" w:rsidP="000C6B2B">
            <w:pPr>
              <w:spacing w:after="0" w:line="240" w:lineRule="auto"/>
              <w:jc w:val="center"/>
              <w:rPr>
                <w:rFonts w:cs="Calibri"/>
                <w:b/>
                <w:bCs/>
                <w:color w:val="000000" w:themeColor="text1"/>
                <w:sz w:val="22"/>
                <w:szCs w:val="20"/>
                <w:lang w:val="en-GB" w:eastAsia="cs-CZ"/>
              </w:rPr>
            </w:pPr>
            <w:r w:rsidRPr="0048597F">
              <w:rPr>
                <w:rFonts w:cs="Calibri"/>
                <w:b/>
                <w:bCs/>
                <w:color w:val="000000" w:themeColor="text1"/>
                <w:sz w:val="22"/>
                <w:szCs w:val="20"/>
                <w:lang w:val="en-GB" w:eastAsia="cs-CZ"/>
              </w:rPr>
              <w:t>CZ</w:t>
            </w:r>
          </w:p>
        </w:tc>
        <w:tc>
          <w:tcPr>
            <w:tcW w:w="822" w:type="dxa"/>
            <w:gridSpan w:val="2"/>
            <w:shd w:val="clear" w:color="auto" w:fill="auto"/>
            <w:noWrap/>
            <w:vAlign w:val="center"/>
            <w:hideMark/>
          </w:tcPr>
          <w:p w14:paraId="0128E124"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52.50</w:t>
            </w:r>
          </w:p>
        </w:tc>
        <w:tc>
          <w:tcPr>
            <w:tcW w:w="1013" w:type="dxa"/>
            <w:gridSpan w:val="2"/>
            <w:shd w:val="clear" w:color="auto" w:fill="auto"/>
            <w:noWrap/>
            <w:vAlign w:val="center"/>
            <w:hideMark/>
          </w:tcPr>
          <w:p w14:paraId="1851DA47"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55.00</w:t>
            </w:r>
          </w:p>
        </w:tc>
        <w:tc>
          <w:tcPr>
            <w:tcW w:w="1038" w:type="dxa"/>
            <w:gridSpan w:val="2"/>
            <w:shd w:val="clear" w:color="auto" w:fill="auto"/>
            <w:noWrap/>
            <w:vAlign w:val="center"/>
            <w:hideMark/>
          </w:tcPr>
          <w:p w14:paraId="172F921D"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11.25</w:t>
            </w:r>
          </w:p>
        </w:tc>
        <w:tc>
          <w:tcPr>
            <w:tcW w:w="1279" w:type="dxa"/>
            <w:gridSpan w:val="2"/>
            <w:shd w:val="clear" w:color="auto" w:fill="auto"/>
            <w:noWrap/>
            <w:vAlign w:val="center"/>
            <w:hideMark/>
          </w:tcPr>
          <w:p w14:paraId="170529FB"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2.50</w:t>
            </w:r>
          </w:p>
        </w:tc>
        <w:tc>
          <w:tcPr>
            <w:tcW w:w="879" w:type="dxa"/>
            <w:gridSpan w:val="2"/>
            <w:shd w:val="clear" w:color="auto" w:fill="auto"/>
            <w:noWrap/>
            <w:vAlign w:val="center"/>
            <w:hideMark/>
          </w:tcPr>
          <w:p w14:paraId="3C28504C"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3.75</w:t>
            </w:r>
          </w:p>
        </w:tc>
        <w:tc>
          <w:tcPr>
            <w:tcW w:w="1038" w:type="dxa"/>
            <w:gridSpan w:val="2"/>
            <w:shd w:val="clear" w:color="auto" w:fill="auto"/>
            <w:noWrap/>
            <w:vAlign w:val="center"/>
            <w:hideMark/>
          </w:tcPr>
          <w:p w14:paraId="719D4817"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0.00</w:t>
            </w:r>
          </w:p>
        </w:tc>
        <w:tc>
          <w:tcPr>
            <w:tcW w:w="734" w:type="dxa"/>
            <w:gridSpan w:val="2"/>
            <w:shd w:val="clear" w:color="auto" w:fill="auto"/>
            <w:noWrap/>
            <w:vAlign w:val="center"/>
            <w:hideMark/>
          </w:tcPr>
          <w:p w14:paraId="39E37FA9"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3.75</w:t>
            </w:r>
          </w:p>
        </w:tc>
        <w:tc>
          <w:tcPr>
            <w:tcW w:w="1200" w:type="dxa"/>
            <w:gridSpan w:val="2"/>
            <w:shd w:val="clear" w:color="auto" w:fill="auto"/>
            <w:noWrap/>
            <w:vAlign w:val="center"/>
            <w:hideMark/>
          </w:tcPr>
          <w:p w14:paraId="67A5400C"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2.50</w:t>
            </w:r>
          </w:p>
        </w:tc>
      </w:tr>
      <w:tr w:rsidR="00296CA6" w:rsidRPr="0048597F" w14:paraId="7ABCF5D3" w14:textId="2890440F" w:rsidTr="00A42AAD">
        <w:trPr>
          <w:gridAfter w:val="1"/>
          <w:wAfter w:w="17" w:type="dxa"/>
          <w:trHeight w:val="567"/>
        </w:trPr>
        <w:tc>
          <w:tcPr>
            <w:tcW w:w="1134" w:type="dxa"/>
            <w:shd w:val="clear" w:color="auto" w:fill="auto"/>
            <w:vAlign w:val="center"/>
            <w:hideMark/>
          </w:tcPr>
          <w:p w14:paraId="2C2700FA" w14:textId="77777777" w:rsidR="00296CA6" w:rsidRPr="0048597F" w:rsidRDefault="00296CA6" w:rsidP="000C6B2B">
            <w:pPr>
              <w:spacing w:after="0" w:line="240" w:lineRule="auto"/>
              <w:jc w:val="center"/>
              <w:rPr>
                <w:rFonts w:cs="Calibri"/>
                <w:b/>
                <w:bCs/>
                <w:color w:val="000000" w:themeColor="text1"/>
                <w:sz w:val="22"/>
                <w:szCs w:val="20"/>
                <w:lang w:val="en-GB" w:eastAsia="cs-CZ"/>
              </w:rPr>
            </w:pPr>
            <w:r w:rsidRPr="0048597F">
              <w:rPr>
                <w:rFonts w:cs="Calibri"/>
                <w:b/>
                <w:bCs/>
                <w:color w:val="000000" w:themeColor="text1"/>
                <w:sz w:val="22"/>
                <w:szCs w:val="20"/>
                <w:lang w:val="en-GB" w:eastAsia="cs-CZ"/>
              </w:rPr>
              <w:t>Finland</w:t>
            </w:r>
          </w:p>
        </w:tc>
        <w:tc>
          <w:tcPr>
            <w:tcW w:w="822" w:type="dxa"/>
            <w:gridSpan w:val="2"/>
            <w:shd w:val="clear" w:color="auto" w:fill="auto"/>
            <w:noWrap/>
            <w:vAlign w:val="center"/>
            <w:hideMark/>
          </w:tcPr>
          <w:p w14:paraId="6F5D3BFA"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79.45</w:t>
            </w:r>
          </w:p>
        </w:tc>
        <w:tc>
          <w:tcPr>
            <w:tcW w:w="1013" w:type="dxa"/>
            <w:gridSpan w:val="2"/>
            <w:shd w:val="clear" w:color="auto" w:fill="auto"/>
            <w:noWrap/>
            <w:vAlign w:val="center"/>
            <w:hideMark/>
          </w:tcPr>
          <w:p w14:paraId="66D2D8C2"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19.18</w:t>
            </w:r>
          </w:p>
        </w:tc>
        <w:tc>
          <w:tcPr>
            <w:tcW w:w="1038" w:type="dxa"/>
            <w:gridSpan w:val="2"/>
            <w:shd w:val="clear" w:color="auto" w:fill="auto"/>
            <w:noWrap/>
            <w:vAlign w:val="center"/>
            <w:hideMark/>
          </w:tcPr>
          <w:p w14:paraId="41D27CE4"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4.11</w:t>
            </w:r>
          </w:p>
        </w:tc>
        <w:tc>
          <w:tcPr>
            <w:tcW w:w="1279" w:type="dxa"/>
            <w:gridSpan w:val="2"/>
            <w:shd w:val="clear" w:color="auto" w:fill="auto"/>
            <w:noWrap/>
            <w:vAlign w:val="center"/>
            <w:hideMark/>
          </w:tcPr>
          <w:p w14:paraId="430E1EAE"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17.81</w:t>
            </w:r>
          </w:p>
        </w:tc>
        <w:tc>
          <w:tcPr>
            <w:tcW w:w="879" w:type="dxa"/>
            <w:gridSpan w:val="2"/>
            <w:shd w:val="clear" w:color="auto" w:fill="auto"/>
            <w:noWrap/>
            <w:vAlign w:val="center"/>
            <w:hideMark/>
          </w:tcPr>
          <w:p w14:paraId="0FBBC99D"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0.00</w:t>
            </w:r>
          </w:p>
        </w:tc>
        <w:tc>
          <w:tcPr>
            <w:tcW w:w="1038" w:type="dxa"/>
            <w:gridSpan w:val="2"/>
            <w:shd w:val="clear" w:color="auto" w:fill="auto"/>
            <w:noWrap/>
            <w:vAlign w:val="center"/>
            <w:hideMark/>
          </w:tcPr>
          <w:p w14:paraId="32323BB1"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5.48</w:t>
            </w:r>
          </w:p>
        </w:tc>
        <w:tc>
          <w:tcPr>
            <w:tcW w:w="734" w:type="dxa"/>
            <w:gridSpan w:val="2"/>
            <w:shd w:val="clear" w:color="auto" w:fill="auto"/>
            <w:noWrap/>
            <w:vAlign w:val="center"/>
            <w:hideMark/>
          </w:tcPr>
          <w:p w14:paraId="4C28BCDB"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2.74</w:t>
            </w:r>
          </w:p>
        </w:tc>
        <w:tc>
          <w:tcPr>
            <w:tcW w:w="1200" w:type="dxa"/>
            <w:gridSpan w:val="2"/>
            <w:shd w:val="clear" w:color="auto" w:fill="auto"/>
            <w:noWrap/>
            <w:vAlign w:val="center"/>
            <w:hideMark/>
          </w:tcPr>
          <w:p w14:paraId="51E2094E"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4.11</w:t>
            </w:r>
          </w:p>
        </w:tc>
      </w:tr>
      <w:tr w:rsidR="00296CA6" w:rsidRPr="0048597F" w14:paraId="042FC464" w14:textId="447E64A9" w:rsidTr="00A42AAD">
        <w:trPr>
          <w:gridAfter w:val="1"/>
          <w:wAfter w:w="17" w:type="dxa"/>
          <w:trHeight w:val="567"/>
        </w:trPr>
        <w:tc>
          <w:tcPr>
            <w:tcW w:w="1134" w:type="dxa"/>
            <w:shd w:val="clear" w:color="auto" w:fill="auto"/>
            <w:vAlign w:val="center"/>
            <w:hideMark/>
          </w:tcPr>
          <w:p w14:paraId="3E2FA10E" w14:textId="77777777" w:rsidR="00296CA6" w:rsidRPr="0048597F" w:rsidRDefault="00296CA6" w:rsidP="000C6B2B">
            <w:pPr>
              <w:spacing w:after="0" w:line="240" w:lineRule="auto"/>
              <w:jc w:val="center"/>
              <w:rPr>
                <w:rFonts w:cs="Calibri"/>
                <w:b/>
                <w:bCs/>
                <w:color w:val="000000" w:themeColor="text1"/>
                <w:sz w:val="22"/>
                <w:szCs w:val="20"/>
                <w:lang w:val="en-GB" w:eastAsia="cs-CZ"/>
              </w:rPr>
            </w:pPr>
            <w:r w:rsidRPr="0048597F">
              <w:rPr>
                <w:rFonts w:cs="Calibri"/>
                <w:b/>
                <w:bCs/>
                <w:color w:val="000000" w:themeColor="text1"/>
                <w:sz w:val="22"/>
                <w:szCs w:val="20"/>
                <w:lang w:val="en-GB" w:eastAsia="cs-CZ"/>
              </w:rPr>
              <w:t>Germany</w:t>
            </w:r>
          </w:p>
        </w:tc>
        <w:tc>
          <w:tcPr>
            <w:tcW w:w="822" w:type="dxa"/>
            <w:gridSpan w:val="2"/>
            <w:shd w:val="clear" w:color="auto" w:fill="auto"/>
            <w:noWrap/>
            <w:vAlign w:val="center"/>
            <w:hideMark/>
          </w:tcPr>
          <w:p w14:paraId="4442643C"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85.54</w:t>
            </w:r>
          </w:p>
        </w:tc>
        <w:tc>
          <w:tcPr>
            <w:tcW w:w="1013" w:type="dxa"/>
            <w:gridSpan w:val="2"/>
            <w:shd w:val="clear" w:color="auto" w:fill="auto"/>
            <w:noWrap/>
            <w:vAlign w:val="center"/>
            <w:hideMark/>
          </w:tcPr>
          <w:p w14:paraId="420C3CF2"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32.53</w:t>
            </w:r>
          </w:p>
        </w:tc>
        <w:tc>
          <w:tcPr>
            <w:tcW w:w="1038" w:type="dxa"/>
            <w:gridSpan w:val="2"/>
            <w:shd w:val="clear" w:color="auto" w:fill="auto"/>
            <w:noWrap/>
            <w:vAlign w:val="center"/>
            <w:hideMark/>
          </w:tcPr>
          <w:p w14:paraId="6A8AE003"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38.55</w:t>
            </w:r>
          </w:p>
        </w:tc>
        <w:tc>
          <w:tcPr>
            <w:tcW w:w="1279" w:type="dxa"/>
            <w:gridSpan w:val="2"/>
            <w:shd w:val="clear" w:color="auto" w:fill="auto"/>
            <w:noWrap/>
            <w:vAlign w:val="center"/>
            <w:hideMark/>
          </w:tcPr>
          <w:p w14:paraId="6CC0B398"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1.20</w:t>
            </w:r>
          </w:p>
        </w:tc>
        <w:tc>
          <w:tcPr>
            <w:tcW w:w="879" w:type="dxa"/>
            <w:gridSpan w:val="2"/>
            <w:shd w:val="clear" w:color="auto" w:fill="auto"/>
            <w:noWrap/>
            <w:vAlign w:val="center"/>
            <w:hideMark/>
          </w:tcPr>
          <w:p w14:paraId="37B6CCA0"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0.00</w:t>
            </w:r>
          </w:p>
        </w:tc>
        <w:tc>
          <w:tcPr>
            <w:tcW w:w="1038" w:type="dxa"/>
            <w:gridSpan w:val="2"/>
            <w:shd w:val="clear" w:color="auto" w:fill="auto"/>
            <w:noWrap/>
            <w:vAlign w:val="center"/>
            <w:hideMark/>
          </w:tcPr>
          <w:p w14:paraId="7AD4DA15"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1.20</w:t>
            </w:r>
          </w:p>
        </w:tc>
        <w:tc>
          <w:tcPr>
            <w:tcW w:w="734" w:type="dxa"/>
            <w:gridSpan w:val="2"/>
            <w:shd w:val="clear" w:color="auto" w:fill="auto"/>
            <w:noWrap/>
            <w:vAlign w:val="center"/>
            <w:hideMark/>
          </w:tcPr>
          <w:p w14:paraId="52BF4E2A"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4.82</w:t>
            </w:r>
          </w:p>
        </w:tc>
        <w:tc>
          <w:tcPr>
            <w:tcW w:w="1200" w:type="dxa"/>
            <w:gridSpan w:val="2"/>
            <w:shd w:val="clear" w:color="auto" w:fill="auto"/>
            <w:noWrap/>
            <w:vAlign w:val="center"/>
            <w:hideMark/>
          </w:tcPr>
          <w:p w14:paraId="102688E3"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1.20</w:t>
            </w:r>
          </w:p>
        </w:tc>
      </w:tr>
      <w:tr w:rsidR="00296CA6" w:rsidRPr="0048597F" w14:paraId="306F37BD" w14:textId="5334892E" w:rsidTr="00A42AAD">
        <w:trPr>
          <w:gridAfter w:val="1"/>
          <w:wAfter w:w="17" w:type="dxa"/>
          <w:trHeight w:val="567"/>
        </w:trPr>
        <w:tc>
          <w:tcPr>
            <w:tcW w:w="1134" w:type="dxa"/>
            <w:shd w:val="clear" w:color="auto" w:fill="auto"/>
            <w:vAlign w:val="center"/>
            <w:hideMark/>
          </w:tcPr>
          <w:p w14:paraId="378DD066" w14:textId="77777777" w:rsidR="00296CA6" w:rsidRPr="0048597F" w:rsidRDefault="00296CA6" w:rsidP="000C6B2B">
            <w:pPr>
              <w:spacing w:after="0" w:line="240" w:lineRule="auto"/>
              <w:jc w:val="center"/>
              <w:rPr>
                <w:rFonts w:cs="Calibri"/>
                <w:b/>
                <w:bCs/>
                <w:color w:val="000000" w:themeColor="text1"/>
                <w:sz w:val="22"/>
                <w:szCs w:val="20"/>
                <w:lang w:val="en-GB" w:eastAsia="cs-CZ"/>
              </w:rPr>
            </w:pPr>
            <w:r w:rsidRPr="0048597F">
              <w:rPr>
                <w:rFonts w:cs="Calibri"/>
                <w:b/>
                <w:bCs/>
                <w:color w:val="000000" w:themeColor="text1"/>
                <w:sz w:val="22"/>
                <w:szCs w:val="20"/>
                <w:lang w:val="en-GB" w:eastAsia="cs-CZ"/>
              </w:rPr>
              <w:t>Lithuania</w:t>
            </w:r>
          </w:p>
        </w:tc>
        <w:tc>
          <w:tcPr>
            <w:tcW w:w="822" w:type="dxa"/>
            <w:gridSpan w:val="2"/>
            <w:shd w:val="clear" w:color="auto" w:fill="auto"/>
            <w:noWrap/>
            <w:vAlign w:val="center"/>
            <w:hideMark/>
          </w:tcPr>
          <w:p w14:paraId="5680A901"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34.07</w:t>
            </w:r>
          </w:p>
        </w:tc>
        <w:tc>
          <w:tcPr>
            <w:tcW w:w="1013" w:type="dxa"/>
            <w:gridSpan w:val="2"/>
            <w:shd w:val="clear" w:color="auto" w:fill="auto"/>
            <w:noWrap/>
            <w:vAlign w:val="center"/>
            <w:hideMark/>
          </w:tcPr>
          <w:p w14:paraId="20E05DF0"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50.55</w:t>
            </w:r>
          </w:p>
        </w:tc>
        <w:tc>
          <w:tcPr>
            <w:tcW w:w="1038" w:type="dxa"/>
            <w:gridSpan w:val="2"/>
            <w:shd w:val="clear" w:color="auto" w:fill="auto"/>
            <w:noWrap/>
            <w:vAlign w:val="center"/>
            <w:hideMark/>
          </w:tcPr>
          <w:p w14:paraId="5A807A1B"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13.19</w:t>
            </w:r>
          </w:p>
        </w:tc>
        <w:tc>
          <w:tcPr>
            <w:tcW w:w="1279" w:type="dxa"/>
            <w:gridSpan w:val="2"/>
            <w:shd w:val="clear" w:color="auto" w:fill="auto"/>
            <w:noWrap/>
            <w:vAlign w:val="center"/>
            <w:hideMark/>
          </w:tcPr>
          <w:p w14:paraId="0DD94750"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16.48</w:t>
            </w:r>
          </w:p>
        </w:tc>
        <w:tc>
          <w:tcPr>
            <w:tcW w:w="879" w:type="dxa"/>
            <w:gridSpan w:val="2"/>
            <w:shd w:val="clear" w:color="auto" w:fill="auto"/>
            <w:noWrap/>
            <w:vAlign w:val="center"/>
            <w:hideMark/>
          </w:tcPr>
          <w:p w14:paraId="639171F2"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4.40</w:t>
            </w:r>
          </w:p>
        </w:tc>
        <w:tc>
          <w:tcPr>
            <w:tcW w:w="1038" w:type="dxa"/>
            <w:gridSpan w:val="2"/>
            <w:shd w:val="clear" w:color="auto" w:fill="auto"/>
            <w:noWrap/>
            <w:vAlign w:val="center"/>
            <w:hideMark/>
          </w:tcPr>
          <w:p w14:paraId="5DCD3F5B"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1.10</w:t>
            </w:r>
          </w:p>
        </w:tc>
        <w:tc>
          <w:tcPr>
            <w:tcW w:w="734" w:type="dxa"/>
            <w:gridSpan w:val="2"/>
            <w:shd w:val="clear" w:color="auto" w:fill="auto"/>
            <w:noWrap/>
            <w:vAlign w:val="center"/>
            <w:hideMark/>
          </w:tcPr>
          <w:p w14:paraId="26047C39"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2.20</w:t>
            </w:r>
          </w:p>
        </w:tc>
        <w:tc>
          <w:tcPr>
            <w:tcW w:w="1200" w:type="dxa"/>
            <w:gridSpan w:val="2"/>
            <w:shd w:val="clear" w:color="auto" w:fill="auto"/>
            <w:noWrap/>
            <w:vAlign w:val="center"/>
            <w:hideMark/>
          </w:tcPr>
          <w:p w14:paraId="151E5B58"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8.79</w:t>
            </w:r>
          </w:p>
        </w:tc>
      </w:tr>
      <w:tr w:rsidR="00296CA6" w:rsidRPr="0048597F" w14:paraId="21106F09" w14:textId="32F514C2" w:rsidTr="00A42AAD">
        <w:trPr>
          <w:gridAfter w:val="1"/>
          <w:wAfter w:w="17" w:type="dxa"/>
          <w:trHeight w:val="567"/>
        </w:trPr>
        <w:tc>
          <w:tcPr>
            <w:tcW w:w="1134" w:type="dxa"/>
            <w:shd w:val="clear" w:color="auto" w:fill="auto"/>
            <w:vAlign w:val="center"/>
            <w:hideMark/>
          </w:tcPr>
          <w:p w14:paraId="35BA24F4" w14:textId="77777777" w:rsidR="00296CA6" w:rsidRPr="0048597F" w:rsidRDefault="00296CA6" w:rsidP="000C6B2B">
            <w:pPr>
              <w:spacing w:after="0" w:line="240" w:lineRule="auto"/>
              <w:jc w:val="center"/>
              <w:rPr>
                <w:rFonts w:cs="Calibri"/>
                <w:b/>
                <w:bCs/>
                <w:color w:val="000000" w:themeColor="text1"/>
                <w:sz w:val="22"/>
                <w:szCs w:val="20"/>
                <w:lang w:val="en-GB" w:eastAsia="cs-CZ"/>
              </w:rPr>
            </w:pPr>
            <w:r w:rsidRPr="0048597F">
              <w:rPr>
                <w:rFonts w:cs="Calibri"/>
                <w:b/>
                <w:bCs/>
                <w:color w:val="000000" w:themeColor="text1"/>
                <w:sz w:val="22"/>
                <w:szCs w:val="20"/>
                <w:lang w:val="en-GB" w:eastAsia="cs-CZ"/>
              </w:rPr>
              <w:t>UK</w:t>
            </w:r>
          </w:p>
        </w:tc>
        <w:tc>
          <w:tcPr>
            <w:tcW w:w="822" w:type="dxa"/>
            <w:gridSpan w:val="2"/>
            <w:shd w:val="clear" w:color="auto" w:fill="auto"/>
            <w:noWrap/>
            <w:vAlign w:val="center"/>
            <w:hideMark/>
          </w:tcPr>
          <w:p w14:paraId="41286F92"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45.07</w:t>
            </w:r>
          </w:p>
        </w:tc>
        <w:tc>
          <w:tcPr>
            <w:tcW w:w="1013" w:type="dxa"/>
            <w:gridSpan w:val="2"/>
            <w:shd w:val="clear" w:color="auto" w:fill="auto"/>
            <w:noWrap/>
            <w:vAlign w:val="center"/>
            <w:hideMark/>
          </w:tcPr>
          <w:p w14:paraId="474D0017"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28.17</w:t>
            </w:r>
          </w:p>
        </w:tc>
        <w:tc>
          <w:tcPr>
            <w:tcW w:w="1038" w:type="dxa"/>
            <w:gridSpan w:val="2"/>
            <w:shd w:val="clear" w:color="auto" w:fill="auto"/>
            <w:noWrap/>
            <w:vAlign w:val="center"/>
            <w:hideMark/>
          </w:tcPr>
          <w:p w14:paraId="70095A34"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43.66</w:t>
            </w:r>
          </w:p>
        </w:tc>
        <w:tc>
          <w:tcPr>
            <w:tcW w:w="1279" w:type="dxa"/>
            <w:gridSpan w:val="2"/>
            <w:shd w:val="clear" w:color="auto" w:fill="auto"/>
            <w:noWrap/>
            <w:vAlign w:val="center"/>
            <w:hideMark/>
          </w:tcPr>
          <w:p w14:paraId="31D673A7"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9.86</w:t>
            </w:r>
          </w:p>
        </w:tc>
        <w:tc>
          <w:tcPr>
            <w:tcW w:w="879" w:type="dxa"/>
            <w:gridSpan w:val="2"/>
            <w:shd w:val="clear" w:color="auto" w:fill="auto"/>
            <w:noWrap/>
            <w:vAlign w:val="center"/>
            <w:hideMark/>
          </w:tcPr>
          <w:p w14:paraId="0B1FA3C4"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1.41</w:t>
            </w:r>
          </w:p>
        </w:tc>
        <w:tc>
          <w:tcPr>
            <w:tcW w:w="1038" w:type="dxa"/>
            <w:gridSpan w:val="2"/>
            <w:shd w:val="clear" w:color="auto" w:fill="auto"/>
            <w:noWrap/>
            <w:vAlign w:val="center"/>
            <w:hideMark/>
          </w:tcPr>
          <w:p w14:paraId="57DA3E5D"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0.00</w:t>
            </w:r>
          </w:p>
        </w:tc>
        <w:tc>
          <w:tcPr>
            <w:tcW w:w="734" w:type="dxa"/>
            <w:gridSpan w:val="2"/>
            <w:shd w:val="clear" w:color="auto" w:fill="auto"/>
            <w:noWrap/>
            <w:vAlign w:val="center"/>
            <w:hideMark/>
          </w:tcPr>
          <w:p w14:paraId="6A975D69"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4.23</w:t>
            </w:r>
          </w:p>
        </w:tc>
        <w:tc>
          <w:tcPr>
            <w:tcW w:w="1200" w:type="dxa"/>
            <w:gridSpan w:val="2"/>
            <w:shd w:val="clear" w:color="auto" w:fill="auto"/>
            <w:noWrap/>
            <w:vAlign w:val="center"/>
            <w:hideMark/>
          </w:tcPr>
          <w:p w14:paraId="4BE76700" w14:textId="77777777" w:rsidR="00296CA6" w:rsidRPr="0048597F" w:rsidRDefault="00296CA6" w:rsidP="00296CA6">
            <w:pPr>
              <w:spacing w:after="0" w:line="240" w:lineRule="auto"/>
              <w:jc w:val="right"/>
              <w:rPr>
                <w:rFonts w:cs="Calibri"/>
                <w:color w:val="000000" w:themeColor="text1"/>
                <w:sz w:val="22"/>
                <w:szCs w:val="20"/>
                <w:lang w:val="en-GB" w:eastAsia="cs-CZ"/>
              </w:rPr>
            </w:pPr>
            <w:r w:rsidRPr="0048597F">
              <w:rPr>
                <w:rFonts w:cs="Calibri"/>
                <w:color w:val="000000" w:themeColor="text1"/>
                <w:sz w:val="22"/>
                <w:szCs w:val="20"/>
                <w:lang w:val="en-GB" w:eastAsia="cs-CZ"/>
              </w:rPr>
              <w:t>8.45</w:t>
            </w:r>
          </w:p>
        </w:tc>
      </w:tr>
    </w:tbl>
    <w:p w14:paraId="6D660C79" w14:textId="220BDC9A" w:rsidR="007531DC" w:rsidRPr="0048597F" w:rsidRDefault="007531DC" w:rsidP="000C6B2B">
      <w:pPr>
        <w:spacing w:after="0" w:line="240" w:lineRule="auto"/>
        <w:jc w:val="left"/>
        <w:rPr>
          <w:color w:val="000000" w:themeColor="text1"/>
          <w:lang w:val="en-GB" w:eastAsia="cs-CZ"/>
        </w:rPr>
      </w:pPr>
      <w:bookmarkStart w:id="32" w:name="_Toc503874746"/>
      <w:bookmarkEnd w:id="21"/>
    </w:p>
    <w:p w14:paraId="21D4CCB7" w14:textId="77777777" w:rsidR="00D84B9F" w:rsidRDefault="00D84B9F" w:rsidP="00D84B9F">
      <w:pPr>
        <w:spacing w:after="0"/>
        <w:ind w:left="-15"/>
        <w:jc w:val="left"/>
        <w:rPr>
          <w:lang w:val="en-GB" w:eastAsia="cs-CZ"/>
        </w:rPr>
      </w:pPr>
      <w:bookmarkStart w:id="33" w:name="_Hlk17213392"/>
      <w:r>
        <w:rPr>
          <w:lang w:val="en-GB"/>
        </w:rPr>
        <w:t>Source: Maršíková et al. (2019)</w:t>
      </w:r>
    </w:p>
    <w:p w14:paraId="756B16B0" w14:textId="46925AA8" w:rsidR="0078781C" w:rsidRPr="00940675" w:rsidRDefault="00B171A9" w:rsidP="00940675">
      <w:pPr>
        <w:spacing w:after="0" w:line="240" w:lineRule="auto"/>
        <w:jc w:val="left"/>
        <w:rPr>
          <w:i/>
          <w:lang w:val="en-GB" w:eastAsia="cs-CZ"/>
        </w:rPr>
      </w:pPr>
      <w:r w:rsidRPr="00B171A9">
        <w:rPr>
          <w:i/>
          <w:lang w:val="en-GB" w:eastAsia="cs-CZ"/>
        </w:rPr>
        <w:t xml:space="preserve">Note: respondents could choose more than </w:t>
      </w:r>
      <w:r w:rsidR="00296CA6">
        <w:rPr>
          <w:i/>
          <w:lang w:val="en-GB" w:eastAsia="cs-CZ"/>
        </w:rPr>
        <w:t>1</w:t>
      </w:r>
      <w:r w:rsidRPr="00B171A9">
        <w:rPr>
          <w:i/>
          <w:lang w:val="en-GB" w:eastAsia="cs-CZ"/>
        </w:rPr>
        <w:t xml:space="preserve"> option</w:t>
      </w:r>
      <w:bookmarkEnd w:id="33"/>
    </w:p>
    <w:p w14:paraId="758E48E2" w14:textId="77777777" w:rsidR="00D354BC" w:rsidRDefault="00D354BC" w:rsidP="00940675">
      <w:pPr>
        <w:spacing w:before="240" w:line="240" w:lineRule="auto"/>
        <w:rPr>
          <w:rFonts w:asciiTheme="minorHAnsi" w:hAnsiTheme="minorHAnsi" w:cstheme="minorHAnsi"/>
          <w:lang w:val="en-GB" w:eastAsia="cs-CZ"/>
        </w:rPr>
      </w:pPr>
      <w:bookmarkStart w:id="34" w:name="_Hlk17372407"/>
      <w:r>
        <w:rPr>
          <w:rFonts w:asciiTheme="minorHAnsi" w:hAnsiTheme="minorHAnsi" w:cstheme="minorHAnsi"/>
          <w:lang w:val="en-GB"/>
        </w:rPr>
        <w:t>You can find more information about the SHARPEN research in our research publication:</w:t>
      </w:r>
    </w:p>
    <w:p w14:paraId="7E8D401E" w14:textId="64E9F7F1" w:rsidR="00D354BC" w:rsidRPr="00940675" w:rsidRDefault="00D354BC" w:rsidP="00940675">
      <w:pPr>
        <w:pStyle w:val="xmsonormal"/>
        <w:spacing w:after="240"/>
        <w:rPr>
          <w:rFonts w:asciiTheme="minorHAnsi" w:hAnsiTheme="minorHAnsi" w:cstheme="minorHAnsi"/>
          <w:sz w:val="24"/>
          <w:szCs w:val="24"/>
        </w:rPr>
      </w:pPr>
      <w:r w:rsidRPr="00940675">
        <w:rPr>
          <w:rFonts w:asciiTheme="minorHAnsi" w:hAnsiTheme="minorHAnsi" w:cstheme="minorHAnsi"/>
          <w:sz w:val="24"/>
          <w:szCs w:val="24"/>
          <w:lang w:val="cs-CZ"/>
        </w:rPr>
        <w:t xml:space="preserve">Maršíková, K., Rajander, T., Clauß, A.-M., Medžiūnienė, I., Meschitti, V., Štichhauerová, E, Davies, J., Dulkė, D., Komulainen, R., Macháčková, V., Richter, M., Schumann, C.-A., Moš, O., &amp; Forkel, E. (2019). </w:t>
      </w:r>
      <w:r w:rsidRPr="00940675">
        <w:rPr>
          <w:rFonts w:asciiTheme="minorHAnsi" w:hAnsiTheme="minorHAnsi" w:cstheme="minorHAnsi"/>
          <w:i/>
          <w:iCs/>
          <w:sz w:val="24"/>
          <w:szCs w:val="24"/>
          <w:lang w:val="cs-CZ"/>
        </w:rPr>
        <w:t>People management challenges for SMEs in five European regions: Spotlighting the (in)visible and the (in)formal and embedding SME HR issues firmly in</w:t>
      </w:r>
      <w:r w:rsidR="00940675" w:rsidRPr="00940675">
        <w:rPr>
          <w:rFonts w:asciiTheme="minorHAnsi" w:hAnsiTheme="minorHAnsi" w:cstheme="minorHAnsi"/>
          <w:i/>
          <w:iCs/>
          <w:sz w:val="24"/>
          <w:szCs w:val="24"/>
          <w:lang w:val="cs-CZ"/>
        </w:rPr>
        <w:t xml:space="preserve"> </w:t>
      </w:r>
      <w:r w:rsidRPr="00940675">
        <w:rPr>
          <w:rFonts w:asciiTheme="minorHAnsi" w:hAnsiTheme="minorHAnsi" w:cstheme="minorHAnsi"/>
          <w:i/>
          <w:iCs/>
          <w:sz w:val="24"/>
          <w:szCs w:val="24"/>
        </w:rPr>
        <w:t>the business and knowledge environment.</w:t>
      </w:r>
      <w:r w:rsidRPr="00940675">
        <w:rPr>
          <w:rFonts w:asciiTheme="minorHAnsi" w:hAnsiTheme="minorHAnsi" w:cstheme="minorHAnsi"/>
          <w:sz w:val="24"/>
          <w:szCs w:val="24"/>
        </w:rPr>
        <w:t xml:space="preserve"> Huddersfield, UK: University of Huddersfield. ISBN: 978-1-86218-168-7</w:t>
      </w:r>
    </w:p>
    <w:p w14:paraId="38A577F0" w14:textId="77777777" w:rsidR="0074682F" w:rsidRDefault="0074682F" w:rsidP="0074682F">
      <w:pPr>
        <w:jc w:val="left"/>
        <w:rPr>
          <w:bCs/>
          <w:iCs/>
          <w:szCs w:val="24"/>
          <w:lang w:val="cs-CZ" w:eastAsia="en-US"/>
        </w:rPr>
      </w:pPr>
      <w:r>
        <w:rPr>
          <w:bCs/>
          <w:iCs/>
          <w:szCs w:val="24"/>
          <w:lang w:val="cs-CZ" w:eastAsia="en-US"/>
        </w:rPr>
        <w:t xml:space="preserve">Link: </w:t>
      </w:r>
      <w:hyperlink r:id="rId22" w:history="1">
        <w:r>
          <w:rPr>
            <w:rStyle w:val="Hypertextovodkaz"/>
            <w:bCs/>
            <w:iCs/>
            <w:szCs w:val="24"/>
            <w:lang w:val="cs-CZ" w:eastAsia="en-US"/>
          </w:rPr>
          <w:t>https://sharpen.ef.tul.cz/upload/PublicationHRMinSMEs_research.pdf</w:t>
        </w:r>
      </w:hyperlink>
    </w:p>
    <w:bookmarkEnd w:id="34"/>
    <w:p w14:paraId="0D9A7D07" w14:textId="77777777" w:rsidR="0078781C" w:rsidRDefault="0078781C">
      <w:pPr>
        <w:spacing w:after="0" w:line="240" w:lineRule="auto"/>
        <w:jc w:val="left"/>
        <w:rPr>
          <w:i/>
        </w:rPr>
      </w:pPr>
      <w:r>
        <w:rPr>
          <w:i/>
        </w:rPr>
        <w:br w:type="page"/>
      </w:r>
    </w:p>
    <w:p w14:paraId="42C8CF86" w14:textId="7A29D84F" w:rsidR="00B171A9" w:rsidRPr="006331E9" w:rsidRDefault="00B171A9" w:rsidP="00110364">
      <w:pPr>
        <w:pStyle w:val="Nadpis2"/>
      </w:pPr>
      <w:bookmarkStart w:id="35" w:name="_Toc17721957"/>
      <w:r w:rsidRPr="006331E9">
        <w:lastRenderedPageBreak/>
        <w:t>Summary</w:t>
      </w:r>
      <w:bookmarkEnd w:id="35"/>
    </w:p>
    <w:p w14:paraId="46462C8E" w14:textId="023E7039" w:rsidR="00E5044E" w:rsidRPr="00E5044E" w:rsidRDefault="00E5044E" w:rsidP="00B171A9">
      <w:pPr>
        <w:rPr>
          <w:lang w:val="en-GB" w:eastAsia="cs-CZ"/>
        </w:rPr>
      </w:pPr>
      <w:r w:rsidRPr="00E5044E">
        <w:rPr>
          <w:lang w:val="en-GB" w:eastAsia="cs-CZ"/>
        </w:rPr>
        <w:t>Reward management is concerned with the strategies, policies and practices required to ensure that the value of people and the contribution they make to achieving organi</w:t>
      </w:r>
      <w:r w:rsidR="00514F2C">
        <w:rPr>
          <w:lang w:val="en-GB" w:eastAsia="cs-CZ"/>
        </w:rPr>
        <w:t>s</w:t>
      </w:r>
      <w:r w:rsidRPr="00E5044E">
        <w:rPr>
          <w:lang w:val="en-GB" w:eastAsia="cs-CZ"/>
        </w:rPr>
        <w:t xml:space="preserve">ational, departmental and team goals </w:t>
      </w:r>
      <w:r w:rsidR="00D838D9">
        <w:rPr>
          <w:lang w:val="en-GB" w:eastAsia="cs-CZ"/>
        </w:rPr>
        <w:t>are</w:t>
      </w:r>
      <w:r w:rsidRPr="00E5044E">
        <w:rPr>
          <w:lang w:val="en-GB" w:eastAsia="cs-CZ"/>
        </w:rPr>
        <w:t xml:space="preserve"> recogni</w:t>
      </w:r>
      <w:r w:rsidR="00514F2C">
        <w:rPr>
          <w:lang w:val="en-GB" w:eastAsia="cs-CZ"/>
        </w:rPr>
        <w:t>s</w:t>
      </w:r>
      <w:r w:rsidRPr="00E5044E">
        <w:rPr>
          <w:lang w:val="en-GB" w:eastAsia="cs-CZ"/>
        </w:rPr>
        <w:t>ed and rewarded. Reward management includes not only pay and employee benefit</w:t>
      </w:r>
      <w:r w:rsidR="00514F2C">
        <w:rPr>
          <w:lang w:val="en-GB" w:eastAsia="cs-CZ"/>
        </w:rPr>
        <w:t>s</w:t>
      </w:r>
      <w:r w:rsidRPr="00E5044E">
        <w:rPr>
          <w:lang w:val="en-GB" w:eastAsia="cs-CZ"/>
        </w:rPr>
        <w:t>, but also non</w:t>
      </w:r>
      <w:r w:rsidR="00514F2C">
        <w:rPr>
          <w:lang w:val="en-GB" w:eastAsia="cs-CZ"/>
        </w:rPr>
        <w:t>-</w:t>
      </w:r>
      <w:r w:rsidRPr="00E5044E">
        <w:rPr>
          <w:lang w:val="en-GB" w:eastAsia="cs-CZ"/>
        </w:rPr>
        <w:t xml:space="preserve">financial rewards such as appreciation, learning and development opportunities and increased job responsibility. </w:t>
      </w:r>
    </w:p>
    <w:p w14:paraId="0D281BA1" w14:textId="3AF61F91" w:rsidR="00E5044E" w:rsidRPr="00E5044E" w:rsidRDefault="00E5044E" w:rsidP="00E5044E">
      <w:pPr>
        <w:rPr>
          <w:lang w:val="en-GB" w:eastAsia="cs-CZ"/>
        </w:rPr>
      </w:pPr>
      <w:r w:rsidRPr="00E5044E">
        <w:rPr>
          <w:lang w:val="en-GB" w:eastAsia="cs-CZ"/>
        </w:rPr>
        <w:t>The aim</w:t>
      </w:r>
      <w:r w:rsidR="00514F2C">
        <w:rPr>
          <w:lang w:val="en-GB" w:eastAsia="cs-CZ"/>
        </w:rPr>
        <w:t>s</w:t>
      </w:r>
      <w:r w:rsidRPr="00E5044E">
        <w:rPr>
          <w:lang w:val="en-GB" w:eastAsia="cs-CZ"/>
        </w:rPr>
        <w:t xml:space="preserve"> of reward management </w:t>
      </w:r>
      <w:r w:rsidR="00514F2C">
        <w:rPr>
          <w:lang w:val="en-GB" w:eastAsia="cs-CZ"/>
        </w:rPr>
        <w:t>are:</w:t>
      </w:r>
      <w:r w:rsidRPr="00E5044E">
        <w:rPr>
          <w:lang w:val="en-GB" w:eastAsia="cs-CZ"/>
        </w:rPr>
        <w:t xml:space="preserve"> to reward people according to what value they create and what the organi</w:t>
      </w:r>
      <w:r w:rsidR="00514F2C">
        <w:rPr>
          <w:lang w:val="en-GB" w:eastAsia="cs-CZ"/>
        </w:rPr>
        <w:t>s</w:t>
      </w:r>
      <w:r w:rsidRPr="00E5044E">
        <w:rPr>
          <w:lang w:val="en-GB" w:eastAsia="cs-CZ"/>
        </w:rPr>
        <w:t>ation values, align reward practices with both business goals and employee values, reward the right things to convey the right message about what is important in terms of behaviours and outcomes, facilitate the attraction and retention of the skilled and competent people the organi</w:t>
      </w:r>
      <w:r w:rsidR="00514F2C">
        <w:rPr>
          <w:lang w:val="en-GB" w:eastAsia="cs-CZ"/>
        </w:rPr>
        <w:t>s</w:t>
      </w:r>
      <w:r w:rsidRPr="00E5044E">
        <w:rPr>
          <w:lang w:val="en-GB" w:eastAsia="cs-CZ"/>
        </w:rPr>
        <w:t>ation needs, help in the process of motivating people and gaining their commitment and engagement, support the development of a performance culture and develop a positive employment relationship and psychological contract.</w:t>
      </w:r>
    </w:p>
    <w:p w14:paraId="56B8B35F" w14:textId="383D0679" w:rsidR="00E5044E" w:rsidRPr="00E5044E" w:rsidRDefault="00E5044E" w:rsidP="00E5044E">
      <w:pPr>
        <w:rPr>
          <w:lang w:val="en-GB" w:eastAsia="cs-CZ"/>
        </w:rPr>
      </w:pPr>
      <w:r w:rsidRPr="00E5044E">
        <w:rPr>
          <w:lang w:val="en-GB" w:eastAsia="cs-CZ"/>
        </w:rPr>
        <w:t>The aims of reward management are achieved by developing and implementing strategies, policies, processes and practices that are</w:t>
      </w:r>
      <w:r w:rsidR="00514F2C">
        <w:rPr>
          <w:lang w:val="en-GB" w:eastAsia="cs-CZ"/>
        </w:rPr>
        <w:t xml:space="preserve"> </w:t>
      </w:r>
      <w:r w:rsidRPr="00E5044E">
        <w:rPr>
          <w:lang w:val="en-GB" w:eastAsia="cs-CZ"/>
        </w:rPr>
        <w:t>founded on a philosophy, operate in accordance with the principles of distributive and natural justice, function fairly, equitably, consistently and transparently, are aligned to the business strategy, fit the context and culture of the organi</w:t>
      </w:r>
      <w:r w:rsidR="00514F2C">
        <w:rPr>
          <w:lang w:val="en-GB" w:eastAsia="cs-CZ"/>
        </w:rPr>
        <w:t>s</w:t>
      </w:r>
      <w:r w:rsidRPr="00E5044E">
        <w:rPr>
          <w:lang w:val="en-GB" w:eastAsia="cs-CZ"/>
        </w:rPr>
        <w:t>ation, are fit for purpose and help to develop a high-performance culture.</w:t>
      </w:r>
    </w:p>
    <w:p w14:paraId="2EBAA36B" w14:textId="5E5FEF08" w:rsidR="0078781C" w:rsidRDefault="00E5044E" w:rsidP="00B9283F">
      <w:pPr>
        <w:rPr>
          <w:lang w:val="en-GB" w:eastAsia="cs-CZ"/>
        </w:rPr>
      </w:pPr>
      <w:r w:rsidRPr="00E5044E">
        <w:rPr>
          <w:lang w:val="en-GB" w:eastAsia="cs-CZ"/>
        </w:rPr>
        <w:t>The determination and maintenance of a fair and effective reward system within</w:t>
      </w:r>
      <w:r w:rsidR="00D838D9">
        <w:rPr>
          <w:lang w:val="en-GB" w:eastAsia="cs-CZ"/>
        </w:rPr>
        <w:t xml:space="preserve"> an </w:t>
      </w:r>
      <w:r w:rsidR="003E5E8E">
        <w:rPr>
          <w:lang w:val="en-GB" w:eastAsia="cs-CZ"/>
        </w:rPr>
        <w:t>enterprise</w:t>
      </w:r>
      <w:r w:rsidR="00514F2C" w:rsidRPr="00E5044E">
        <w:rPr>
          <w:lang w:val="en-GB" w:eastAsia="cs-CZ"/>
        </w:rPr>
        <w:t xml:space="preserve"> </w:t>
      </w:r>
      <w:r w:rsidRPr="00E5044E">
        <w:rPr>
          <w:lang w:val="en-GB" w:eastAsia="cs-CZ"/>
        </w:rPr>
        <w:t xml:space="preserve">is one of the most important and most difficult tasks. Designing a pay system involves striking a balance between </w:t>
      </w:r>
      <w:r w:rsidR="00D838D9">
        <w:rPr>
          <w:lang w:val="en-GB" w:eastAsia="cs-CZ"/>
        </w:rPr>
        <w:t xml:space="preserve">the </w:t>
      </w:r>
      <w:r w:rsidRPr="00E5044E">
        <w:rPr>
          <w:lang w:val="en-GB" w:eastAsia="cs-CZ"/>
        </w:rPr>
        <w:t>objectives of employer and employee</w:t>
      </w:r>
      <w:r w:rsidR="00514F2C">
        <w:rPr>
          <w:lang w:val="en-GB" w:eastAsia="cs-CZ"/>
        </w:rPr>
        <w:t>, however, in small regional SMEs with limited resources we advocate a best fit rather than best practice approach</w:t>
      </w:r>
      <w:r w:rsidRPr="00E5044E">
        <w:rPr>
          <w:lang w:val="en-GB" w:eastAsia="cs-CZ"/>
        </w:rPr>
        <w:t>.</w:t>
      </w:r>
    </w:p>
    <w:p w14:paraId="2B593643" w14:textId="77777777" w:rsidR="0049076D" w:rsidRDefault="0049076D" w:rsidP="0078781C">
      <w:pPr>
        <w:ind w:right="78"/>
        <w:rPr>
          <w:rFonts w:asciiTheme="minorHAnsi" w:hAnsiTheme="minorHAnsi" w:cstheme="minorHAnsi"/>
          <w:lang w:val="en-GB"/>
        </w:rPr>
      </w:pPr>
    </w:p>
    <w:p w14:paraId="18836E1A" w14:textId="77777777" w:rsidR="0049076D" w:rsidRDefault="0049076D" w:rsidP="0078781C">
      <w:pPr>
        <w:ind w:right="78"/>
        <w:rPr>
          <w:rFonts w:asciiTheme="minorHAnsi" w:hAnsiTheme="minorHAnsi" w:cstheme="minorHAnsi"/>
          <w:lang w:val="en-GB"/>
        </w:rPr>
      </w:pPr>
    </w:p>
    <w:p w14:paraId="542A82C6" w14:textId="45B11712" w:rsidR="0078781C" w:rsidRDefault="0078781C" w:rsidP="0078781C">
      <w:pPr>
        <w:ind w:right="78"/>
        <w:rPr>
          <w:rFonts w:asciiTheme="minorHAnsi" w:hAnsiTheme="minorHAnsi" w:cstheme="minorHAnsi"/>
          <w:lang w:val="en-GB"/>
        </w:rPr>
      </w:pPr>
      <w:r>
        <w:rPr>
          <w:rFonts w:asciiTheme="minorHAnsi" w:hAnsiTheme="minorHAnsi" w:cstheme="minorHAnsi"/>
          <w:lang w:val="en-GB"/>
        </w:rPr>
        <w:t>You can find more practical information and advice in our publication:</w:t>
      </w:r>
    </w:p>
    <w:p w14:paraId="0523930C" w14:textId="77777777" w:rsidR="0049076D" w:rsidRDefault="0049076D" w:rsidP="00D354BC">
      <w:pPr>
        <w:pStyle w:val="xmsonormal"/>
        <w:rPr>
          <w:sz w:val="24"/>
          <w:szCs w:val="24"/>
          <w:lang w:val="cs-CZ"/>
        </w:rPr>
      </w:pPr>
    </w:p>
    <w:p w14:paraId="7CD7F6D3" w14:textId="77777777" w:rsidR="00D354BC" w:rsidRDefault="00D354BC" w:rsidP="00D354BC">
      <w:pPr>
        <w:pStyle w:val="xmsonormal"/>
        <w:rPr>
          <w:sz w:val="24"/>
          <w:szCs w:val="24"/>
          <w:lang w:val="cs-CZ" w:eastAsia="cs-CZ"/>
        </w:rPr>
      </w:pPr>
      <w:bookmarkStart w:id="36" w:name="_GoBack"/>
      <w:bookmarkEnd w:id="36"/>
      <w:r>
        <w:rPr>
          <w:sz w:val="24"/>
          <w:szCs w:val="24"/>
          <w:lang w:val="cs-CZ"/>
        </w:rPr>
        <w:t xml:space="preserve">Komulainen, R., Maršíková, K., Davies, J., Srėbaliūtė, I., Clauß, A.-M., Moš, O., Muschol, H., Rydvalová, P., Forkel, E., &amp; Štichhauerová, E. (2019). </w:t>
      </w:r>
      <w:r>
        <w:rPr>
          <w:i/>
          <w:iCs/>
          <w:sz w:val="24"/>
          <w:szCs w:val="24"/>
          <w:lang w:val="cs-CZ"/>
        </w:rPr>
        <w:t xml:space="preserve">A Good Practice Guide to Managing Human Resources in </w:t>
      </w:r>
      <w:r>
        <w:rPr>
          <w:i/>
          <w:iCs/>
          <w:sz w:val="24"/>
          <w:szCs w:val="24"/>
          <w:lang w:val="cs-CZ" w:eastAsia="cs-CZ"/>
        </w:rPr>
        <w:t>Regional SMEs</w:t>
      </w:r>
      <w:r>
        <w:rPr>
          <w:sz w:val="24"/>
          <w:szCs w:val="24"/>
          <w:lang w:val="cs-CZ" w:eastAsia="cs-CZ"/>
        </w:rPr>
        <w:t>. Huddersfield, UK: University of Huddersfield.</w:t>
      </w:r>
    </w:p>
    <w:p w14:paraId="0424FFB5" w14:textId="77777777" w:rsidR="00D354BC" w:rsidRDefault="00D354BC" w:rsidP="00D354BC">
      <w:pPr>
        <w:pStyle w:val="xmsonormal"/>
        <w:spacing w:after="240"/>
        <w:rPr>
          <w:sz w:val="24"/>
          <w:szCs w:val="24"/>
          <w:lang w:eastAsia="zh-CN"/>
        </w:rPr>
      </w:pPr>
      <w:r>
        <w:rPr>
          <w:sz w:val="24"/>
          <w:szCs w:val="24"/>
          <w:lang w:eastAsia="zh-CN"/>
        </w:rPr>
        <w:t>ISBN: 978-1-86218-167-0</w:t>
      </w:r>
    </w:p>
    <w:p w14:paraId="40094375" w14:textId="77777777" w:rsidR="0074682F" w:rsidRDefault="0074682F" w:rsidP="0074682F">
      <w:pPr>
        <w:rPr>
          <w:lang w:val="en-GB"/>
        </w:rPr>
      </w:pPr>
      <w:r>
        <w:rPr>
          <w:lang w:val="en-GB"/>
        </w:rPr>
        <w:t xml:space="preserve">Link: </w:t>
      </w:r>
      <w:hyperlink r:id="rId23" w:history="1">
        <w:r>
          <w:rPr>
            <w:rStyle w:val="Hypertextovodkaz"/>
            <w:lang w:val="en-GB"/>
          </w:rPr>
          <w:t>https://sharpen.ef.tul.cz/upload/HRM4SMEs_Handbook.pdf</w:t>
        </w:r>
      </w:hyperlink>
    </w:p>
    <w:p w14:paraId="491C0CF9" w14:textId="10C51B78" w:rsidR="0078781C" w:rsidRDefault="0078781C" w:rsidP="00B9283F">
      <w:pPr>
        <w:rPr>
          <w:lang w:val="en-GB"/>
        </w:rPr>
      </w:pPr>
    </w:p>
    <w:p w14:paraId="6E82B937" w14:textId="4CAC73C4" w:rsidR="00DF036E" w:rsidRDefault="00DF036E">
      <w:pPr>
        <w:spacing w:after="0" w:line="240" w:lineRule="auto"/>
        <w:jc w:val="left"/>
        <w:rPr>
          <w:b/>
          <w:sz w:val="28"/>
          <w:szCs w:val="28"/>
        </w:rPr>
      </w:pPr>
      <w:r>
        <w:rPr>
          <w:b/>
          <w:sz w:val="28"/>
          <w:szCs w:val="28"/>
        </w:rPr>
        <w:br w:type="page"/>
      </w:r>
    </w:p>
    <w:p w14:paraId="5F0A8221" w14:textId="7D0E4AFD" w:rsidR="0059364C" w:rsidRPr="00B9283F" w:rsidRDefault="00DF036E" w:rsidP="00110364">
      <w:pPr>
        <w:pStyle w:val="Nadpis2"/>
      </w:pPr>
      <w:bookmarkStart w:id="37" w:name="_Toc17721958"/>
      <w:r w:rsidRPr="00B9283F">
        <w:rPr>
          <w:lang w:eastAsia="en-GB"/>
        </w:rPr>
        <w:lastRenderedPageBreak/>
        <w:drawing>
          <wp:anchor distT="0" distB="0" distL="114300" distR="114300" simplePos="0" relativeHeight="251659776" behindDoc="0" locked="0" layoutInCell="1" allowOverlap="1" wp14:anchorId="2C1ACF58" wp14:editId="7B5A2951">
            <wp:simplePos x="0" y="0"/>
            <wp:positionH relativeFrom="column">
              <wp:posOffset>4528820</wp:posOffset>
            </wp:positionH>
            <wp:positionV relativeFrom="page">
              <wp:posOffset>1035685</wp:posOffset>
            </wp:positionV>
            <wp:extent cx="552450" cy="609600"/>
            <wp:effectExtent l="0" t="0" r="0" b="0"/>
            <wp:wrapNone/>
            <wp:docPr id="56" name="obrázek 56" descr="review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view quest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69E" w:rsidRPr="00B9283F">
        <w:t>Section</w:t>
      </w:r>
      <w:r w:rsidR="00CD1258" w:rsidRPr="00B9283F">
        <w:t xml:space="preserve"> review questions</w:t>
      </w:r>
      <w:bookmarkEnd w:id="32"/>
      <w:bookmarkEnd w:id="37"/>
    </w:p>
    <w:p w14:paraId="19C57FBD" w14:textId="1B1B3007" w:rsidR="00E5044E" w:rsidRPr="00E5044E" w:rsidRDefault="00E5044E" w:rsidP="00E5044E">
      <w:pPr>
        <w:pStyle w:val="Odstavecseseznamem"/>
        <w:numPr>
          <w:ilvl w:val="0"/>
          <w:numId w:val="16"/>
        </w:numPr>
        <w:spacing w:after="0" w:line="360" w:lineRule="auto"/>
        <w:rPr>
          <w:lang w:eastAsia="cs-CZ"/>
        </w:rPr>
      </w:pPr>
      <w:r w:rsidRPr="00E5044E">
        <w:rPr>
          <w:lang w:eastAsia="cs-CZ"/>
        </w:rPr>
        <w:t>What is reward management?</w:t>
      </w:r>
    </w:p>
    <w:p w14:paraId="48C2416A" w14:textId="742C680C" w:rsidR="00E5044E" w:rsidRPr="00E5044E" w:rsidRDefault="00E5044E" w:rsidP="00E5044E">
      <w:pPr>
        <w:pStyle w:val="Odstavecseseznamem"/>
        <w:numPr>
          <w:ilvl w:val="0"/>
          <w:numId w:val="16"/>
        </w:numPr>
        <w:spacing w:after="0" w:line="360" w:lineRule="auto"/>
        <w:rPr>
          <w:lang w:eastAsia="cs-CZ"/>
        </w:rPr>
      </w:pPr>
      <w:r w:rsidRPr="00E5044E">
        <w:rPr>
          <w:lang w:eastAsia="cs-CZ"/>
        </w:rPr>
        <w:t>What are the main aims of reward management?</w:t>
      </w:r>
    </w:p>
    <w:p w14:paraId="5F544B7C" w14:textId="1155D097" w:rsidR="00E5044E" w:rsidRPr="00E5044E" w:rsidRDefault="00E5044E" w:rsidP="00E5044E">
      <w:pPr>
        <w:pStyle w:val="Odstavecseseznamem"/>
        <w:numPr>
          <w:ilvl w:val="0"/>
          <w:numId w:val="16"/>
        </w:numPr>
        <w:spacing w:after="0" w:line="360" w:lineRule="auto"/>
        <w:rPr>
          <w:lang w:eastAsia="cs-CZ"/>
        </w:rPr>
      </w:pPr>
      <w:r w:rsidRPr="00E5044E">
        <w:rPr>
          <w:lang w:eastAsia="cs-CZ"/>
        </w:rPr>
        <w:t>What is a reward system?</w:t>
      </w:r>
    </w:p>
    <w:p w14:paraId="3FE0B4EE" w14:textId="4BB30BB7" w:rsidR="00E5044E" w:rsidRPr="00E5044E" w:rsidRDefault="00E5044E" w:rsidP="00E5044E">
      <w:pPr>
        <w:pStyle w:val="Odstavecseseznamem"/>
        <w:numPr>
          <w:ilvl w:val="0"/>
          <w:numId w:val="16"/>
        </w:numPr>
        <w:spacing w:after="0" w:line="360" w:lineRule="auto"/>
        <w:rPr>
          <w:lang w:eastAsia="cs-CZ"/>
        </w:rPr>
      </w:pPr>
      <w:r w:rsidRPr="00E5044E">
        <w:rPr>
          <w:lang w:eastAsia="cs-CZ"/>
        </w:rPr>
        <w:t>What is the meaning of reward?</w:t>
      </w:r>
    </w:p>
    <w:p w14:paraId="2A89E2FB" w14:textId="20A54F3A" w:rsidR="00E5044E" w:rsidRPr="00E5044E" w:rsidRDefault="00E5044E" w:rsidP="00E5044E">
      <w:pPr>
        <w:pStyle w:val="Odstavecseseznamem"/>
        <w:numPr>
          <w:ilvl w:val="0"/>
          <w:numId w:val="16"/>
        </w:numPr>
        <w:spacing w:after="0" w:line="360" w:lineRule="auto"/>
        <w:rPr>
          <w:lang w:eastAsia="cs-CZ"/>
        </w:rPr>
      </w:pPr>
      <w:r w:rsidRPr="00E5044E">
        <w:rPr>
          <w:lang w:eastAsia="cs-CZ"/>
        </w:rPr>
        <w:t>How does reward impact on performance?</w:t>
      </w:r>
    </w:p>
    <w:p w14:paraId="06D58CD5" w14:textId="20B6366A" w:rsidR="00E5044E" w:rsidRPr="00E5044E" w:rsidRDefault="00E5044E" w:rsidP="00E5044E">
      <w:pPr>
        <w:pStyle w:val="Odstavecseseznamem"/>
        <w:numPr>
          <w:ilvl w:val="0"/>
          <w:numId w:val="16"/>
        </w:numPr>
        <w:spacing w:after="0" w:line="360" w:lineRule="auto"/>
        <w:rPr>
          <w:lang w:eastAsia="cs-CZ"/>
        </w:rPr>
      </w:pPr>
      <w:r w:rsidRPr="00E5044E">
        <w:rPr>
          <w:lang w:eastAsia="cs-CZ"/>
        </w:rPr>
        <w:t>What are the differences between financial and non</w:t>
      </w:r>
      <w:r w:rsidR="00514F2C">
        <w:rPr>
          <w:lang w:eastAsia="cs-CZ"/>
        </w:rPr>
        <w:t>-</w:t>
      </w:r>
      <w:r w:rsidRPr="00E5044E">
        <w:rPr>
          <w:lang w:eastAsia="cs-CZ"/>
        </w:rPr>
        <w:t>financial reward</w:t>
      </w:r>
      <w:r w:rsidR="00514F2C">
        <w:rPr>
          <w:lang w:eastAsia="cs-CZ"/>
        </w:rPr>
        <w:t>s</w:t>
      </w:r>
      <w:r w:rsidRPr="00E5044E">
        <w:rPr>
          <w:lang w:eastAsia="cs-CZ"/>
        </w:rPr>
        <w:t>?</w:t>
      </w:r>
    </w:p>
    <w:p w14:paraId="1D9DF056" w14:textId="2F6D0122" w:rsidR="00007CB5" w:rsidRPr="00296CA6" w:rsidRDefault="00E5044E" w:rsidP="00296CA6">
      <w:pPr>
        <w:pStyle w:val="Odstavecseseznamem"/>
        <w:numPr>
          <w:ilvl w:val="0"/>
          <w:numId w:val="16"/>
        </w:numPr>
        <w:spacing w:after="0" w:line="360" w:lineRule="auto"/>
        <w:rPr>
          <w:rFonts w:cs="Calibri"/>
        </w:rPr>
      </w:pPr>
      <w:r w:rsidRPr="00E5044E">
        <w:rPr>
          <w:lang w:eastAsia="cs-CZ"/>
        </w:rPr>
        <w:t>What reward system</w:t>
      </w:r>
      <w:r w:rsidR="00514F2C">
        <w:rPr>
          <w:lang w:eastAsia="cs-CZ"/>
        </w:rPr>
        <w:t>s may be appropriate</w:t>
      </w:r>
      <w:r w:rsidRPr="00E5044E">
        <w:rPr>
          <w:lang w:eastAsia="cs-CZ"/>
        </w:rPr>
        <w:t xml:space="preserve"> for SMEs?</w:t>
      </w:r>
    </w:p>
    <w:p w14:paraId="6391F3AB" w14:textId="77777777" w:rsidR="00007CB5" w:rsidRPr="00007CB5" w:rsidRDefault="00007CB5" w:rsidP="00110364">
      <w:pPr>
        <w:pStyle w:val="Nadpis2"/>
      </w:pPr>
      <w:bookmarkStart w:id="38" w:name="_Toc17721959"/>
      <w:bookmarkStart w:id="39" w:name="_Toc503874749"/>
      <w:r w:rsidRPr="00007CB5">
        <w:t>Video links</w:t>
      </w:r>
      <w:bookmarkEnd w:id="38"/>
    </w:p>
    <w:p w14:paraId="69BBA80E" w14:textId="77777777" w:rsidR="00007CB5" w:rsidRPr="00F63DE1" w:rsidRDefault="00007CB5" w:rsidP="0056366F">
      <w:pPr>
        <w:spacing w:before="120" w:after="120" w:line="240" w:lineRule="auto"/>
        <w:jc w:val="left"/>
      </w:pPr>
      <w:r w:rsidRPr="00F63DE1">
        <w:t xml:space="preserve">SHARPEN. Practical Tool for SMEs – Reward and Incentive Scheme. Link for video 1: </w:t>
      </w:r>
      <w:hyperlink r:id="rId25" w:history="1">
        <w:r w:rsidRPr="00F63DE1">
          <w:rPr>
            <w:rStyle w:val="Hypertextovodkaz"/>
          </w:rPr>
          <w:t>https://youtu.be/PpoDwxSBnqA</w:t>
        </w:r>
      </w:hyperlink>
      <w:r w:rsidRPr="00F63DE1">
        <w:t xml:space="preserve"> and for video 2: </w:t>
      </w:r>
      <w:hyperlink r:id="rId26" w:history="1">
        <w:r w:rsidRPr="00F63DE1">
          <w:rPr>
            <w:rStyle w:val="Hypertextovodkaz"/>
          </w:rPr>
          <w:t>https://youtu.be/abz7B7Veqgc</w:t>
        </w:r>
      </w:hyperlink>
      <w:r w:rsidRPr="00F63DE1">
        <w:t>.</w:t>
      </w:r>
    </w:p>
    <w:p w14:paraId="0FFD1B5C" w14:textId="16549766" w:rsidR="00007CB5" w:rsidRPr="00F63DE1" w:rsidRDefault="00007CB5" w:rsidP="0056366F">
      <w:pPr>
        <w:spacing w:before="120" w:after="120" w:line="240" w:lineRule="auto"/>
        <w:jc w:val="left"/>
      </w:pPr>
      <w:r w:rsidRPr="00F63DE1">
        <w:t xml:space="preserve">SHARPEN. Rewards and Incentive for SMEs. Link: </w:t>
      </w:r>
      <w:hyperlink r:id="rId27" w:history="1">
        <w:r w:rsidRPr="00F63DE1">
          <w:rPr>
            <w:rStyle w:val="Hypertextovodkaz"/>
          </w:rPr>
          <w:t>https://www.youtube.com/watch?v=8Fz8SHedBnQ</w:t>
        </w:r>
      </w:hyperlink>
      <w:r w:rsidRPr="00F63DE1">
        <w:t>.</w:t>
      </w:r>
    </w:p>
    <w:p w14:paraId="431950D3" w14:textId="78F39A15" w:rsidR="0074682F" w:rsidRDefault="00007CB5" w:rsidP="0074682F">
      <w:pPr>
        <w:shd w:val="clear" w:color="auto" w:fill="FFFFFF"/>
        <w:spacing w:after="0" w:line="240" w:lineRule="auto"/>
        <w:jc w:val="left"/>
        <w:rPr>
          <w:rStyle w:val="Hypertextovodkaz"/>
          <w:rFonts w:asciiTheme="minorHAnsi" w:eastAsiaTheme="majorEastAsia" w:hAnsiTheme="minorHAnsi" w:cs="Arial"/>
          <w:szCs w:val="24"/>
        </w:rPr>
      </w:pPr>
      <w:r w:rsidRPr="0056366F">
        <w:rPr>
          <w:rFonts w:asciiTheme="minorHAnsi" w:hAnsiTheme="minorHAnsi" w:cs="Arial"/>
          <w:szCs w:val="24"/>
        </w:rPr>
        <w:t xml:space="preserve">SHARPEN. Employee motivation practical tool. Link: </w:t>
      </w:r>
      <w:hyperlink r:id="rId28" w:history="1">
        <w:r w:rsidRPr="0056366F">
          <w:rPr>
            <w:rStyle w:val="Hypertextovodkaz"/>
            <w:rFonts w:asciiTheme="minorHAnsi" w:eastAsiaTheme="majorEastAsia" w:hAnsiTheme="minorHAnsi" w:cs="Arial"/>
            <w:szCs w:val="24"/>
          </w:rPr>
          <w:t>https://www.youtube.com/watch?v=xtJnb4UG8eo</w:t>
        </w:r>
      </w:hyperlink>
    </w:p>
    <w:p w14:paraId="0C139167" w14:textId="77777777" w:rsidR="0074682F" w:rsidRPr="00110364" w:rsidRDefault="0074682F" w:rsidP="00110364">
      <w:pPr>
        <w:pStyle w:val="Nadpis2"/>
        <w:rPr>
          <w:rStyle w:val="Hypertextovodkaz"/>
          <w:color w:val="auto"/>
          <w:u w:val="none"/>
        </w:rPr>
      </w:pPr>
      <w:bookmarkStart w:id="40" w:name="_Toc17721960"/>
      <w:r w:rsidRPr="00110364">
        <w:rPr>
          <w:rStyle w:val="Hypertextovodkaz"/>
          <w:color w:val="auto"/>
          <w:u w:val="none"/>
        </w:rPr>
        <w:t>Dictionary</w:t>
      </w:r>
      <w:bookmarkEnd w:id="40"/>
    </w:p>
    <w:tbl>
      <w:tblPr>
        <w:tblStyle w:val="Mkatabulky"/>
        <w:tblW w:w="9209" w:type="dxa"/>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ook w:val="04A0" w:firstRow="1" w:lastRow="0" w:firstColumn="1" w:lastColumn="0" w:noHBand="0" w:noVBand="1"/>
      </w:tblPr>
      <w:tblGrid>
        <w:gridCol w:w="2263"/>
        <w:gridCol w:w="6946"/>
      </w:tblGrid>
      <w:tr w:rsidR="0074682F" w14:paraId="0A14AD38" w14:textId="77777777" w:rsidTr="0074682F">
        <w:tc>
          <w:tcPr>
            <w:tcW w:w="2263" w:type="dxa"/>
            <w:tcBorders>
              <w:top w:val="single" w:sz="4" w:space="0" w:color="FF0066"/>
              <w:left w:val="single" w:sz="4" w:space="0" w:color="FF0066"/>
              <w:bottom w:val="single" w:sz="4" w:space="0" w:color="FF0066"/>
              <w:right w:val="single" w:sz="4" w:space="0" w:color="FF0066"/>
            </w:tcBorders>
            <w:shd w:val="clear" w:color="auto" w:fill="FF0066"/>
            <w:hideMark/>
          </w:tcPr>
          <w:p w14:paraId="7220EAA4" w14:textId="77777777" w:rsidR="0074682F" w:rsidRDefault="0074682F">
            <w:pPr>
              <w:spacing w:after="0"/>
              <w:jc w:val="left"/>
              <w:rPr>
                <w:color w:val="FFFFFF" w:themeColor="background1"/>
                <w:szCs w:val="24"/>
                <w:lang w:val="en-GB" w:eastAsia="en-GB"/>
              </w:rPr>
            </w:pPr>
            <w:r>
              <w:rPr>
                <w:color w:val="FFFFFF" w:themeColor="background1"/>
                <w:szCs w:val="24"/>
              </w:rPr>
              <w:t>Extrinsic motivation</w:t>
            </w:r>
          </w:p>
        </w:tc>
        <w:tc>
          <w:tcPr>
            <w:tcW w:w="6946" w:type="dxa"/>
            <w:tcBorders>
              <w:top w:val="single" w:sz="4" w:space="0" w:color="FF0066"/>
              <w:left w:val="single" w:sz="4" w:space="0" w:color="FF0066"/>
              <w:bottom w:val="single" w:sz="4" w:space="0" w:color="FF0066"/>
              <w:right w:val="single" w:sz="4" w:space="0" w:color="FF0066"/>
            </w:tcBorders>
            <w:hideMark/>
          </w:tcPr>
          <w:p w14:paraId="73D694BB" w14:textId="77777777" w:rsidR="0074682F" w:rsidRDefault="0074682F">
            <w:pPr>
              <w:spacing w:after="0"/>
              <w:jc w:val="left"/>
              <w:rPr>
                <w:color w:val="002060"/>
                <w:szCs w:val="24"/>
              </w:rPr>
            </w:pPr>
            <w:r>
              <w:rPr>
                <w:szCs w:val="24"/>
              </w:rPr>
              <w:t>External factors which affect the motivation of a person such as recognition, praise, performance-based bonus.</w:t>
            </w:r>
          </w:p>
        </w:tc>
      </w:tr>
      <w:tr w:rsidR="0074682F" w14:paraId="7A8F01E7" w14:textId="77777777" w:rsidTr="0074682F">
        <w:tc>
          <w:tcPr>
            <w:tcW w:w="2263" w:type="dxa"/>
            <w:tcBorders>
              <w:top w:val="single" w:sz="4" w:space="0" w:color="FF0066"/>
              <w:left w:val="single" w:sz="4" w:space="0" w:color="FF0066"/>
              <w:bottom w:val="single" w:sz="4" w:space="0" w:color="FF0066"/>
              <w:right w:val="single" w:sz="4" w:space="0" w:color="FF0066"/>
            </w:tcBorders>
            <w:shd w:val="clear" w:color="auto" w:fill="FF0066"/>
            <w:hideMark/>
          </w:tcPr>
          <w:p w14:paraId="5645E461" w14:textId="77777777" w:rsidR="0074682F" w:rsidRDefault="0074682F">
            <w:pPr>
              <w:spacing w:after="0"/>
              <w:jc w:val="left"/>
              <w:rPr>
                <w:color w:val="FFFFFF" w:themeColor="background1"/>
                <w:szCs w:val="24"/>
              </w:rPr>
            </w:pPr>
            <w:r>
              <w:rPr>
                <w:color w:val="FFFFFF" w:themeColor="background1"/>
                <w:szCs w:val="24"/>
              </w:rPr>
              <w:t>Intrinsic motivation</w:t>
            </w:r>
          </w:p>
        </w:tc>
        <w:tc>
          <w:tcPr>
            <w:tcW w:w="6946" w:type="dxa"/>
            <w:tcBorders>
              <w:top w:val="single" w:sz="4" w:space="0" w:color="FF0066"/>
              <w:left w:val="single" w:sz="4" w:space="0" w:color="FF0066"/>
              <w:bottom w:val="single" w:sz="4" w:space="0" w:color="FF0066"/>
              <w:right w:val="single" w:sz="4" w:space="0" w:color="FF0066"/>
            </w:tcBorders>
            <w:hideMark/>
          </w:tcPr>
          <w:p w14:paraId="52574F6E" w14:textId="77777777" w:rsidR="0074682F" w:rsidRDefault="0074682F">
            <w:pPr>
              <w:spacing w:after="0"/>
              <w:jc w:val="left"/>
              <w:rPr>
                <w:color w:val="002060"/>
                <w:szCs w:val="24"/>
              </w:rPr>
            </w:pPr>
            <w:r>
              <w:rPr>
                <w:szCs w:val="24"/>
              </w:rPr>
              <w:t>Internal individual drivers e.g. the satisfaction arising as a result of accomplishing a challenge or an output for which the person is proud.</w:t>
            </w:r>
          </w:p>
        </w:tc>
      </w:tr>
      <w:tr w:rsidR="0074682F" w14:paraId="27687CB1" w14:textId="77777777" w:rsidTr="0074682F">
        <w:tc>
          <w:tcPr>
            <w:tcW w:w="2263" w:type="dxa"/>
            <w:tcBorders>
              <w:top w:val="single" w:sz="4" w:space="0" w:color="FF0066"/>
              <w:left w:val="single" w:sz="4" w:space="0" w:color="FF0066"/>
              <w:bottom w:val="single" w:sz="4" w:space="0" w:color="FF0066"/>
              <w:right w:val="single" w:sz="4" w:space="0" w:color="FF0066"/>
            </w:tcBorders>
            <w:shd w:val="clear" w:color="auto" w:fill="FF0066"/>
            <w:hideMark/>
          </w:tcPr>
          <w:p w14:paraId="5B48FE0B" w14:textId="77777777" w:rsidR="0074682F" w:rsidRDefault="0074682F">
            <w:pPr>
              <w:spacing w:after="0"/>
              <w:jc w:val="left"/>
              <w:rPr>
                <w:color w:val="FFFFFF" w:themeColor="background1"/>
                <w:szCs w:val="24"/>
              </w:rPr>
            </w:pPr>
            <w:r>
              <w:rPr>
                <w:color w:val="FFFFFF" w:themeColor="background1"/>
                <w:szCs w:val="24"/>
              </w:rPr>
              <w:t>Motivation</w:t>
            </w:r>
          </w:p>
        </w:tc>
        <w:tc>
          <w:tcPr>
            <w:tcW w:w="6946" w:type="dxa"/>
            <w:tcBorders>
              <w:top w:val="single" w:sz="4" w:space="0" w:color="FF0066"/>
              <w:left w:val="single" w:sz="4" w:space="0" w:color="FF0066"/>
              <w:bottom w:val="single" w:sz="4" w:space="0" w:color="FF0066"/>
              <w:right w:val="single" w:sz="4" w:space="0" w:color="FF0066"/>
            </w:tcBorders>
            <w:hideMark/>
          </w:tcPr>
          <w:p w14:paraId="1A46C10B" w14:textId="77777777" w:rsidR="0074682F" w:rsidRDefault="0074682F">
            <w:pPr>
              <w:spacing w:after="0"/>
              <w:jc w:val="left"/>
              <w:rPr>
                <w:color w:val="002060"/>
                <w:szCs w:val="24"/>
              </w:rPr>
            </w:pPr>
            <w:r>
              <w:rPr>
                <w:szCs w:val="24"/>
              </w:rPr>
              <w:t>The factors that drive an individual to act or behave in a specific way.</w:t>
            </w:r>
          </w:p>
        </w:tc>
      </w:tr>
      <w:tr w:rsidR="0074682F" w14:paraId="1B3F14CC" w14:textId="77777777" w:rsidTr="0074682F">
        <w:tc>
          <w:tcPr>
            <w:tcW w:w="2263" w:type="dxa"/>
            <w:tcBorders>
              <w:top w:val="single" w:sz="4" w:space="0" w:color="FF0066"/>
              <w:left w:val="single" w:sz="4" w:space="0" w:color="FF0066"/>
              <w:bottom w:val="single" w:sz="4" w:space="0" w:color="FF0066"/>
              <w:right w:val="single" w:sz="4" w:space="0" w:color="FF0066"/>
            </w:tcBorders>
            <w:shd w:val="clear" w:color="auto" w:fill="FF0066"/>
            <w:hideMark/>
          </w:tcPr>
          <w:p w14:paraId="6E8466E4" w14:textId="77777777" w:rsidR="0074682F" w:rsidRDefault="0074682F">
            <w:pPr>
              <w:spacing w:after="0"/>
              <w:jc w:val="left"/>
              <w:rPr>
                <w:color w:val="FFFFFF" w:themeColor="background1"/>
                <w:szCs w:val="24"/>
              </w:rPr>
            </w:pPr>
            <w:r>
              <w:rPr>
                <w:color w:val="FFFFFF" w:themeColor="background1"/>
                <w:szCs w:val="24"/>
              </w:rPr>
              <w:t>Rewards</w:t>
            </w:r>
          </w:p>
        </w:tc>
        <w:tc>
          <w:tcPr>
            <w:tcW w:w="6946" w:type="dxa"/>
            <w:tcBorders>
              <w:top w:val="single" w:sz="4" w:space="0" w:color="FF0066"/>
              <w:left w:val="single" w:sz="4" w:space="0" w:color="FF0066"/>
              <w:bottom w:val="single" w:sz="4" w:space="0" w:color="FF0066"/>
              <w:right w:val="single" w:sz="4" w:space="0" w:color="FF0066"/>
            </w:tcBorders>
            <w:hideMark/>
          </w:tcPr>
          <w:p w14:paraId="686C3BCD" w14:textId="77777777" w:rsidR="0074682F" w:rsidRDefault="0074682F">
            <w:pPr>
              <w:spacing w:after="0"/>
              <w:jc w:val="left"/>
              <w:rPr>
                <w:color w:val="002060"/>
                <w:szCs w:val="24"/>
              </w:rPr>
            </w:pPr>
            <w:r>
              <w:rPr>
                <w:szCs w:val="24"/>
              </w:rPr>
              <w:t>These can be monetary or non-monetary incentives given to employees. Examples include recognition, praises, promotion, enriching the person’s job, providing greater autonomy and decision-making power (non-monetary) or pay rise, bonuses etc. (monetary)</w:t>
            </w:r>
          </w:p>
        </w:tc>
      </w:tr>
    </w:tbl>
    <w:p w14:paraId="53BDB1CA" w14:textId="346B1BBB" w:rsidR="00007CB5" w:rsidRPr="0074682F" w:rsidRDefault="00007CB5" w:rsidP="0074682F">
      <w:pPr>
        <w:pStyle w:val="Nadpis2"/>
        <w:rPr>
          <w:rFonts w:ascii="Calibri" w:eastAsia="Times New Roman" w:hAnsi="Calibri" w:cs="Times New Roman"/>
          <w:noProof w:val="0"/>
          <w:szCs w:val="28"/>
          <w:lang w:val="fi-FI" w:eastAsia="zh-CN"/>
        </w:rPr>
      </w:pPr>
      <w:r w:rsidRPr="0074682F">
        <w:rPr>
          <w:rFonts w:ascii="Calibri" w:eastAsia="Times New Roman" w:hAnsi="Calibri" w:cs="Times New Roman"/>
          <w:noProof w:val="0"/>
          <w:szCs w:val="28"/>
          <w:lang w:val="fi-FI" w:eastAsia="zh-CN"/>
        </w:rPr>
        <w:br w:type="page"/>
      </w:r>
    </w:p>
    <w:p w14:paraId="4E535250" w14:textId="0048DB25" w:rsidR="00007CB5" w:rsidRPr="00007CB5" w:rsidRDefault="00007CB5" w:rsidP="00110364">
      <w:pPr>
        <w:pStyle w:val="Nadpis2"/>
      </w:pPr>
      <w:bookmarkStart w:id="41" w:name="_Toc17721961"/>
      <w:r w:rsidRPr="00007CB5">
        <w:lastRenderedPageBreak/>
        <w:t>Case studies</w:t>
      </w:r>
      <w:bookmarkEnd w:id="41"/>
    </w:p>
    <w:p w14:paraId="01CB6BE2" w14:textId="77777777" w:rsidR="00007CB5" w:rsidRDefault="00007CB5">
      <w:pPr>
        <w:spacing w:after="0" w:line="240" w:lineRule="auto"/>
        <w:jc w:val="left"/>
      </w:pPr>
      <w:r>
        <w:rPr>
          <w:noProof/>
          <w:lang w:val="en-GB" w:eastAsia="en-GB"/>
        </w:rPr>
        <w:drawing>
          <wp:inline distT="0" distB="0" distL="0" distR="0" wp14:anchorId="4320AB80" wp14:editId="77DCB287">
            <wp:extent cx="5271342" cy="5695950"/>
            <wp:effectExtent l="0" t="0" r="571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3159" cy="5708719"/>
                    </a:xfrm>
                    <a:prstGeom prst="rect">
                      <a:avLst/>
                    </a:prstGeom>
                  </pic:spPr>
                </pic:pic>
              </a:graphicData>
            </a:graphic>
          </wp:inline>
        </w:drawing>
      </w:r>
    </w:p>
    <w:p w14:paraId="4F04DE0E" w14:textId="77777777" w:rsidR="00007CB5" w:rsidRDefault="00007CB5">
      <w:pPr>
        <w:spacing w:after="0" w:line="240" w:lineRule="auto"/>
        <w:jc w:val="left"/>
      </w:pPr>
    </w:p>
    <w:p w14:paraId="3C800BF3" w14:textId="77777777" w:rsidR="00007CB5" w:rsidRDefault="00007CB5">
      <w:pPr>
        <w:spacing w:after="0" w:line="240" w:lineRule="auto"/>
        <w:jc w:val="left"/>
      </w:pPr>
      <w:r>
        <w:rPr>
          <w:noProof/>
          <w:lang w:val="en-GB" w:eastAsia="en-GB"/>
        </w:rPr>
        <w:lastRenderedPageBreak/>
        <w:drawing>
          <wp:inline distT="0" distB="0" distL="0" distR="0" wp14:anchorId="5BB56C07" wp14:editId="0E6C4CF3">
            <wp:extent cx="5210175" cy="7545413"/>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13161" cy="7549737"/>
                    </a:xfrm>
                    <a:prstGeom prst="rect">
                      <a:avLst/>
                    </a:prstGeom>
                  </pic:spPr>
                </pic:pic>
              </a:graphicData>
            </a:graphic>
          </wp:inline>
        </w:drawing>
      </w:r>
    </w:p>
    <w:p w14:paraId="0610719B" w14:textId="77777777" w:rsidR="00007CB5" w:rsidRDefault="00007CB5">
      <w:pPr>
        <w:spacing w:after="0" w:line="240" w:lineRule="auto"/>
        <w:jc w:val="left"/>
      </w:pPr>
    </w:p>
    <w:p w14:paraId="5AAC2815" w14:textId="477235FF" w:rsidR="00B04FB9" w:rsidRDefault="00007CB5">
      <w:pPr>
        <w:spacing w:after="0" w:line="240" w:lineRule="auto"/>
        <w:jc w:val="left"/>
        <w:rPr>
          <w:rFonts w:cs="Calibri"/>
          <w:b/>
          <w:noProof/>
          <w:sz w:val="28"/>
          <w:szCs w:val="28"/>
          <w:lang w:val="en-GB" w:eastAsia="cs-CZ"/>
        </w:rPr>
      </w:pPr>
      <w:r>
        <w:rPr>
          <w:noProof/>
          <w:lang w:val="en-GB" w:eastAsia="en-GB"/>
        </w:rPr>
        <w:lastRenderedPageBreak/>
        <w:drawing>
          <wp:inline distT="0" distB="0" distL="0" distR="0" wp14:anchorId="038E4830" wp14:editId="00D340F3">
            <wp:extent cx="5257800" cy="6850757"/>
            <wp:effectExtent l="0" t="0" r="0"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60898" cy="6854794"/>
                    </a:xfrm>
                    <a:prstGeom prst="rect">
                      <a:avLst/>
                    </a:prstGeom>
                  </pic:spPr>
                </pic:pic>
              </a:graphicData>
            </a:graphic>
          </wp:inline>
        </w:drawing>
      </w:r>
      <w:r w:rsidR="00B04FB9">
        <w:br w:type="page"/>
      </w:r>
    </w:p>
    <w:p w14:paraId="67B12C7D" w14:textId="1693F451" w:rsidR="00D332AD" w:rsidRPr="00683FED" w:rsidRDefault="00B04FB9" w:rsidP="0074682F">
      <w:pPr>
        <w:pStyle w:val="Nadpis2"/>
      </w:pPr>
      <w:bookmarkStart w:id="42" w:name="_Toc17721962"/>
      <w:r w:rsidRPr="00683FED">
        <w:rPr>
          <w:lang w:eastAsia="en-GB"/>
        </w:rPr>
        <w:lastRenderedPageBreak/>
        <w:drawing>
          <wp:anchor distT="0" distB="0" distL="114300" distR="114300" simplePos="0" relativeHeight="251664896" behindDoc="0" locked="0" layoutInCell="1" allowOverlap="1" wp14:anchorId="775F6654" wp14:editId="6F8D30BF">
            <wp:simplePos x="0" y="0"/>
            <wp:positionH relativeFrom="margin">
              <wp:align>center</wp:align>
            </wp:positionH>
            <wp:positionV relativeFrom="paragraph">
              <wp:posOffset>-403860</wp:posOffset>
            </wp:positionV>
            <wp:extent cx="590550" cy="609600"/>
            <wp:effectExtent l="0" t="0" r="0" b="0"/>
            <wp:wrapNone/>
            <wp:docPr id="57" name="obrázek 57" descr="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ferenc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5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2AD" w:rsidRPr="00683FED">
        <w:t>References</w:t>
      </w:r>
      <w:bookmarkEnd w:id="42"/>
    </w:p>
    <w:p w14:paraId="1F6D680C" w14:textId="3C0B12FB" w:rsidR="00D838D9" w:rsidRPr="00F57D09" w:rsidRDefault="009D48B1" w:rsidP="00757192">
      <w:pPr>
        <w:rPr>
          <w:shd w:val="clear" w:color="auto" w:fill="FFFFFF"/>
          <w:lang w:val="en-GB"/>
        </w:rPr>
      </w:pPr>
      <w:r w:rsidRPr="00284557">
        <w:rPr>
          <w:shd w:val="clear" w:color="auto" w:fill="FFFFFF"/>
          <w:lang w:val="en-GB"/>
        </w:rPr>
        <w:t>Armstrong,</w:t>
      </w:r>
      <w:r>
        <w:rPr>
          <w:shd w:val="clear" w:color="auto" w:fill="FFFFFF"/>
          <w:lang w:val="en-GB"/>
        </w:rPr>
        <w:t xml:space="preserve"> M.</w:t>
      </w:r>
      <w:r w:rsidR="00D838D9" w:rsidRPr="00F57D09">
        <w:rPr>
          <w:shd w:val="clear" w:color="auto" w:fill="FFFFFF"/>
          <w:lang w:val="en-GB"/>
        </w:rPr>
        <w:t xml:space="preserve"> &amp; Brown, D. (1999). </w:t>
      </w:r>
      <w:r w:rsidR="00D838D9" w:rsidRPr="006A6ED3">
        <w:rPr>
          <w:i/>
          <w:shd w:val="clear" w:color="auto" w:fill="FFFFFF"/>
          <w:lang w:val="en-GB"/>
        </w:rPr>
        <w:t>Paying for contribution: Real performance-related pay strategies</w:t>
      </w:r>
      <w:r w:rsidR="00D838D9" w:rsidRPr="00F57D09">
        <w:rPr>
          <w:shd w:val="clear" w:color="auto" w:fill="FFFFFF"/>
          <w:lang w:val="en-GB"/>
        </w:rPr>
        <w:t xml:space="preserve">. </w:t>
      </w:r>
      <w:r w:rsidR="006A6ED3">
        <w:rPr>
          <w:shd w:val="clear" w:color="auto" w:fill="FFFFFF"/>
          <w:lang w:val="en-GB"/>
        </w:rPr>
        <w:t>London, United Kingdom</w:t>
      </w:r>
      <w:r w:rsidR="006A6ED3" w:rsidRPr="000C6B2B">
        <w:rPr>
          <w:shd w:val="clear" w:color="auto" w:fill="FFFFFF"/>
          <w:lang w:val="en-US"/>
        </w:rPr>
        <w:t xml:space="preserve">: </w:t>
      </w:r>
      <w:r w:rsidR="00D838D9" w:rsidRPr="00F57D09">
        <w:rPr>
          <w:shd w:val="clear" w:color="auto" w:fill="FFFFFF"/>
          <w:lang w:val="en-GB"/>
        </w:rPr>
        <w:t>Kogan Page.</w:t>
      </w:r>
    </w:p>
    <w:p w14:paraId="558DF5D0" w14:textId="3C265B8D" w:rsidR="00F076B9" w:rsidRPr="00BF53BC" w:rsidRDefault="00F076B9" w:rsidP="00757192">
      <w:pPr>
        <w:rPr>
          <w:rFonts w:cstheme="minorBidi"/>
        </w:rPr>
      </w:pPr>
      <w:r w:rsidRPr="00F076B9">
        <w:rPr>
          <w:rFonts w:cstheme="minorBidi"/>
          <w:lang w:val="lt-LT"/>
        </w:rPr>
        <w:t>Armstrong,</w:t>
      </w:r>
      <w:r w:rsidRPr="008F00DE">
        <w:rPr>
          <w:rFonts w:cstheme="minorBidi"/>
          <w:lang w:val="lt-LT"/>
        </w:rPr>
        <w:t xml:space="preserve"> </w:t>
      </w:r>
      <w:r w:rsidRPr="008F00DE">
        <w:rPr>
          <w:rFonts w:cstheme="minorBidi"/>
          <w:lang w:val="en-US"/>
        </w:rPr>
        <w:t xml:space="preserve">M. </w:t>
      </w:r>
      <w:r w:rsidRPr="008F00DE">
        <w:rPr>
          <w:rFonts w:cstheme="minorBidi"/>
          <w:lang w:val="lt-LT"/>
        </w:rPr>
        <w:t>(2006</w:t>
      </w:r>
      <w:r w:rsidR="00E43760">
        <w:rPr>
          <w:rFonts w:cstheme="minorBidi"/>
          <w:lang w:val="lt-LT"/>
        </w:rPr>
        <w:t>a</w:t>
      </w:r>
      <w:r w:rsidRPr="008F00DE">
        <w:rPr>
          <w:rFonts w:cstheme="minorBidi"/>
          <w:lang w:val="lt-LT"/>
        </w:rPr>
        <w:t xml:space="preserve">). </w:t>
      </w:r>
      <w:r w:rsidRPr="006A6ED3">
        <w:rPr>
          <w:rFonts w:cstheme="minorBidi"/>
          <w:i/>
        </w:rPr>
        <w:t>A Handbook of human resource management practice</w:t>
      </w:r>
      <w:r>
        <w:rPr>
          <w:rFonts w:cstheme="minorBidi"/>
          <w:lang w:val="lt-LT"/>
        </w:rPr>
        <w:t xml:space="preserve"> (10th ed.)</w:t>
      </w:r>
      <w:r w:rsidRPr="008F00DE">
        <w:rPr>
          <w:rFonts w:cstheme="minorBidi"/>
          <w:lang w:val="lt-LT"/>
        </w:rPr>
        <w:t xml:space="preserve">. </w:t>
      </w:r>
      <w:r w:rsidRPr="008F00DE">
        <w:rPr>
          <w:rFonts w:cstheme="minorBidi"/>
          <w:lang w:val="en-US"/>
        </w:rPr>
        <w:t>Lond</w:t>
      </w:r>
      <w:r w:rsidRPr="008F00DE">
        <w:rPr>
          <w:rFonts w:cstheme="minorBidi"/>
          <w:lang w:val="lt-LT"/>
        </w:rPr>
        <w:t>o</w:t>
      </w:r>
      <w:r w:rsidRPr="008F00DE">
        <w:rPr>
          <w:rFonts w:cstheme="minorBidi"/>
          <w:lang w:val="en-US"/>
        </w:rPr>
        <w:t>n</w:t>
      </w:r>
      <w:r>
        <w:rPr>
          <w:rFonts w:cstheme="minorBidi"/>
          <w:lang w:val="en-US"/>
        </w:rPr>
        <w:t>, United Kingdom</w:t>
      </w:r>
      <w:r w:rsidRPr="008F00DE">
        <w:rPr>
          <w:rFonts w:cstheme="minorBidi"/>
          <w:lang w:val="en-US"/>
        </w:rPr>
        <w:t>: Kogan</w:t>
      </w:r>
      <w:r w:rsidRPr="008F00DE">
        <w:rPr>
          <w:rFonts w:cstheme="minorBidi"/>
          <w:lang w:val="lt-LT"/>
        </w:rPr>
        <w:t xml:space="preserve"> </w:t>
      </w:r>
      <w:r w:rsidRPr="008F00DE">
        <w:rPr>
          <w:rFonts w:cstheme="minorBidi"/>
          <w:lang w:val="en-US"/>
        </w:rPr>
        <w:t>Page</w:t>
      </w:r>
      <w:r w:rsidRPr="008F00DE">
        <w:rPr>
          <w:rFonts w:cstheme="minorBidi"/>
          <w:lang w:val="lt-LT"/>
        </w:rPr>
        <w:t>.</w:t>
      </w:r>
    </w:p>
    <w:p w14:paraId="1946A95D" w14:textId="69F3D9DF" w:rsidR="00CA30FD" w:rsidRPr="00F57D09" w:rsidRDefault="00CA30FD" w:rsidP="00757192">
      <w:pPr>
        <w:rPr>
          <w:shd w:val="clear" w:color="auto" w:fill="FFFFFF"/>
          <w:lang w:val="en-GB"/>
        </w:rPr>
      </w:pPr>
      <w:r w:rsidRPr="00E43760">
        <w:rPr>
          <w:shd w:val="clear" w:color="auto" w:fill="FFFFFF"/>
          <w:lang w:val="en-GB"/>
        </w:rPr>
        <w:t>Armstrong,</w:t>
      </w:r>
      <w:r w:rsidRPr="00F57D09">
        <w:rPr>
          <w:shd w:val="clear" w:color="auto" w:fill="FFFFFF"/>
          <w:lang w:val="en-GB"/>
        </w:rPr>
        <w:t xml:space="preserve"> M. (2006b). </w:t>
      </w:r>
      <w:r w:rsidR="00284557">
        <w:rPr>
          <w:i/>
          <w:shd w:val="clear" w:color="auto" w:fill="FFFFFF"/>
          <w:lang w:val="en-GB"/>
        </w:rPr>
        <w:t>Strategic human resource management</w:t>
      </w:r>
      <w:r w:rsidR="00284557">
        <w:rPr>
          <w:i/>
          <w:shd w:val="clear" w:color="auto" w:fill="FFFFFF"/>
          <w:lang w:val="uk-UA"/>
        </w:rPr>
        <w:t xml:space="preserve">: </w:t>
      </w:r>
      <w:r w:rsidR="00284557">
        <w:rPr>
          <w:i/>
          <w:shd w:val="clear" w:color="auto" w:fill="FFFFFF"/>
          <w:lang w:val="cs-CZ"/>
        </w:rPr>
        <w:t>A</w:t>
      </w:r>
      <w:r w:rsidR="00284557">
        <w:rPr>
          <w:i/>
          <w:shd w:val="clear" w:color="auto" w:fill="FFFFFF"/>
          <w:lang w:val="en-GB"/>
        </w:rPr>
        <w:t xml:space="preserve"> guide to a</w:t>
      </w:r>
      <w:r w:rsidRPr="006A6ED3">
        <w:rPr>
          <w:i/>
          <w:shd w:val="clear" w:color="auto" w:fill="FFFFFF"/>
          <w:lang w:val="en-GB"/>
        </w:rPr>
        <w:t>ction</w:t>
      </w:r>
      <w:r w:rsidRPr="00F57D09">
        <w:rPr>
          <w:shd w:val="clear" w:color="auto" w:fill="FFFFFF"/>
          <w:lang w:val="en-GB"/>
        </w:rPr>
        <w:t xml:space="preserve"> </w:t>
      </w:r>
      <w:r w:rsidR="006A6ED3" w:rsidRPr="006A6ED3">
        <w:rPr>
          <w:shd w:val="clear" w:color="auto" w:fill="FFFFFF"/>
          <w:lang w:val="en-US"/>
        </w:rPr>
        <w:t>(</w:t>
      </w:r>
      <w:r w:rsidR="006A6ED3">
        <w:rPr>
          <w:shd w:val="clear" w:color="auto" w:fill="FFFFFF"/>
          <w:lang w:val="en-GB"/>
        </w:rPr>
        <w:t xml:space="preserve">3rd </w:t>
      </w:r>
      <w:r w:rsidR="006A6ED3">
        <w:rPr>
          <w:shd w:val="clear" w:color="auto" w:fill="FFFFFF"/>
          <w:lang w:val="en-US"/>
        </w:rPr>
        <w:t>e</w:t>
      </w:r>
      <w:r w:rsidRPr="00F57D09">
        <w:rPr>
          <w:shd w:val="clear" w:color="auto" w:fill="FFFFFF"/>
          <w:lang w:val="en-GB"/>
        </w:rPr>
        <w:t>d.</w:t>
      </w:r>
      <w:r w:rsidR="006A6ED3">
        <w:rPr>
          <w:shd w:val="clear" w:color="auto" w:fill="FFFFFF"/>
          <w:lang w:val="en-GB"/>
        </w:rPr>
        <w:t>).</w:t>
      </w:r>
      <w:r w:rsidR="00E43760" w:rsidRPr="00E43760">
        <w:rPr>
          <w:shd w:val="clear" w:color="auto" w:fill="FFFFFF"/>
          <w:lang w:val="en-GB"/>
        </w:rPr>
        <w:t xml:space="preserve"> London, United Kingdom</w:t>
      </w:r>
      <w:r w:rsidR="00E43760" w:rsidRPr="000C6B2B">
        <w:rPr>
          <w:shd w:val="clear" w:color="auto" w:fill="FFFFFF"/>
          <w:lang w:val="en-US"/>
        </w:rPr>
        <w:t xml:space="preserve">: </w:t>
      </w:r>
      <w:r w:rsidR="00D838D9" w:rsidRPr="00E43760">
        <w:rPr>
          <w:shd w:val="clear" w:color="auto" w:fill="FFFFFF"/>
          <w:lang w:val="en-GB"/>
        </w:rPr>
        <w:t>Kogan Page.</w:t>
      </w:r>
    </w:p>
    <w:p w14:paraId="1C31C191" w14:textId="5C41880B" w:rsidR="00644DB9" w:rsidRDefault="00644DB9" w:rsidP="00757192">
      <w:pPr>
        <w:rPr>
          <w:rStyle w:val="normaltextrun"/>
          <w:rFonts w:asciiTheme="minorHAnsi" w:hAnsiTheme="minorHAnsi" w:cs="Calibri"/>
          <w:color w:val="000000" w:themeColor="text1"/>
        </w:rPr>
      </w:pPr>
      <w:r w:rsidRPr="00496538">
        <w:rPr>
          <w:rStyle w:val="normaltextrun"/>
          <w:rFonts w:asciiTheme="minorHAnsi" w:hAnsiTheme="minorHAnsi" w:cs="Calibri"/>
          <w:color w:val="000000" w:themeColor="text1"/>
        </w:rPr>
        <w:t xml:space="preserve">Armstrong, M. &amp; Taylor, S. (2014). </w:t>
      </w:r>
      <w:r w:rsidRPr="00496538">
        <w:rPr>
          <w:rStyle w:val="normaltextrun"/>
          <w:rFonts w:asciiTheme="minorHAnsi" w:hAnsiTheme="minorHAnsi" w:cs="Calibri"/>
          <w:i/>
          <w:color w:val="000000" w:themeColor="text1"/>
        </w:rPr>
        <w:t>Armstrong's handbook of human recource management practise</w:t>
      </w:r>
      <w:r w:rsidRPr="00496538">
        <w:rPr>
          <w:rStyle w:val="normaltextrun"/>
          <w:rFonts w:asciiTheme="minorHAnsi" w:hAnsiTheme="minorHAnsi" w:cs="Calibri"/>
          <w:color w:val="000000" w:themeColor="text1"/>
        </w:rPr>
        <w:t xml:space="preserve"> (13th ed.). London, United Kingdom: KoganPage.</w:t>
      </w:r>
    </w:p>
    <w:p w14:paraId="5FDEC623" w14:textId="77777777" w:rsidR="00DD5456" w:rsidRPr="00BC1600" w:rsidRDefault="00DD5456" w:rsidP="00DD5456">
      <w:pPr>
        <w:rPr>
          <w:rFonts w:asciiTheme="minorHAnsi" w:hAnsiTheme="minorHAnsi" w:cstheme="minorHAnsi"/>
          <w:sz w:val="32"/>
          <w:lang w:val="en-GB" w:eastAsia="cs-CZ"/>
        </w:rPr>
      </w:pPr>
      <w:r w:rsidRPr="00BC1600">
        <w:rPr>
          <w:rFonts w:asciiTheme="minorHAnsi" w:hAnsiTheme="minorHAnsi" w:cstheme="minorHAnsi"/>
          <w:color w:val="222222"/>
          <w:szCs w:val="20"/>
          <w:shd w:val="clear" w:color="auto" w:fill="FFFFFF"/>
        </w:rPr>
        <w:t>Bridgman, T., Cummings, S., &amp; Ballard, J. (2019). Who built Maslow’s pyramid? A history of the creation of management studies’ most famous symbol and its implications for management education. </w:t>
      </w:r>
      <w:r w:rsidRPr="00BC1600">
        <w:rPr>
          <w:rFonts w:asciiTheme="minorHAnsi" w:hAnsiTheme="minorHAnsi" w:cstheme="minorHAnsi"/>
          <w:i/>
          <w:iCs/>
          <w:color w:val="222222"/>
          <w:szCs w:val="20"/>
          <w:shd w:val="clear" w:color="auto" w:fill="FFFFFF"/>
        </w:rPr>
        <w:t>Academy of Management Learning &amp; Education</w:t>
      </w:r>
      <w:r w:rsidRPr="00BC1600">
        <w:rPr>
          <w:rFonts w:asciiTheme="minorHAnsi" w:hAnsiTheme="minorHAnsi" w:cstheme="minorHAnsi"/>
          <w:color w:val="222222"/>
          <w:szCs w:val="20"/>
          <w:shd w:val="clear" w:color="auto" w:fill="FFFFFF"/>
        </w:rPr>
        <w:t>, </w:t>
      </w:r>
      <w:r w:rsidRPr="00BC1600">
        <w:rPr>
          <w:rFonts w:asciiTheme="minorHAnsi" w:hAnsiTheme="minorHAnsi" w:cstheme="minorHAnsi"/>
          <w:i/>
          <w:iCs/>
          <w:color w:val="222222"/>
          <w:szCs w:val="20"/>
          <w:shd w:val="clear" w:color="auto" w:fill="FFFFFF"/>
        </w:rPr>
        <w:t>18</w:t>
      </w:r>
      <w:r w:rsidRPr="00BC1600">
        <w:rPr>
          <w:rFonts w:asciiTheme="minorHAnsi" w:hAnsiTheme="minorHAnsi" w:cstheme="minorHAnsi"/>
          <w:color w:val="222222"/>
          <w:szCs w:val="20"/>
          <w:shd w:val="clear" w:color="auto" w:fill="FFFFFF"/>
        </w:rPr>
        <w:t>(1), 81-98.</w:t>
      </w:r>
    </w:p>
    <w:p w14:paraId="1BDA71F4" w14:textId="6F5286CE" w:rsidR="00757192" w:rsidRDefault="00757192" w:rsidP="00AB4E90">
      <w:pPr>
        <w:rPr>
          <w:lang w:val="cs-CZ"/>
        </w:rPr>
      </w:pPr>
      <w:r w:rsidRPr="00673DAA">
        <w:rPr>
          <w:rFonts w:cstheme="minorBidi"/>
        </w:rPr>
        <w:t>CIPD.</w:t>
      </w:r>
      <w:r w:rsidRPr="000F10CE">
        <w:rPr>
          <w:rFonts w:cstheme="minorBidi"/>
        </w:rPr>
        <w:t xml:space="preserve"> </w:t>
      </w:r>
      <w:r w:rsidRPr="00673DAA">
        <w:rPr>
          <w:rFonts w:cstheme="minorBidi"/>
        </w:rPr>
        <w:t xml:space="preserve">(2013). </w:t>
      </w:r>
      <w:r>
        <w:rPr>
          <w:rFonts w:cstheme="minorBidi"/>
        </w:rPr>
        <w:t xml:space="preserve"> </w:t>
      </w:r>
      <w:r w:rsidRPr="00673DAA">
        <w:rPr>
          <w:rFonts w:cstheme="minorBidi"/>
        </w:rPr>
        <w:t xml:space="preserve"> </w:t>
      </w:r>
      <w:r w:rsidRPr="006A6ED3">
        <w:rPr>
          <w:rFonts w:cstheme="minorBidi"/>
          <w:i/>
        </w:rPr>
        <w:t>Reward management annual survey report 2013</w:t>
      </w:r>
      <w:r w:rsidRPr="000F10CE">
        <w:rPr>
          <w:rFonts w:cstheme="minorBidi"/>
        </w:rPr>
        <w:t>.</w:t>
      </w:r>
      <w:r>
        <w:rPr>
          <w:rFonts w:cstheme="minorBidi"/>
        </w:rPr>
        <w:t xml:space="preserve"> </w:t>
      </w:r>
      <w:r w:rsidRPr="00F82BBA">
        <w:rPr>
          <w:rFonts w:cstheme="minorBidi"/>
          <w:lang w:val="cs-CZ"/>
        </w:rPr>
        <w:t>[</w:t>
      </w:r>
      <w:r>
        <w:rPr>
          <w:rFonts w:cstheme="minorBidi"/>
          <w:lang w:val="cs-CZ"/>
        </w:rPr>
        <w:t>cit. 2018-08-19</w:t>
      </w:r>
      <w:r w:rsidRPr="00F82BBA">
        <w:rPr>
          <w:rFonts w:cstheme="minorBidi"/>
          <w:lang w:val="cs-CZ"/>
        </w:rPr>
        <w:t xml:space="preserve">]. </w:t>
      </w:r>
      <w:r>
        <w:rPr>
          <w:rFonts w:cstheme="minorBidi"/>
          <w:lang w:val="cs-CZ"/>
        </w:rPr>
        <w:t>Retrieved from</w:t>
      </w:r>
      <w:r w:rsidRPr="00BA1CCC">
        <w:rPr>
          <w:rFonts w:cstheme="minorBidi"/>
          <w:lang w:val="en-US"/>
        </w:rPr>
        <w:t xml:space="preserve">: </w:t>
      </w:r>
      <w:r w:rsidR="003A60C5" w:rsidRPr="003A60C5">
        <w:rPr>
          <w:lang w:val="cs-CZ"/>
        </w:rPr>
        <w:t>https://www.cipd.co.uk/Images/reward-management_2013_tcm18-11381.pdf</w:t>
      </w:r>
      <w:r>
        <w:rPr>
          <w:lang w:val="cs-CZ"/>
        </w:rPr>
        <w:t>.</w:t>
      </w:r>
    </w:p>
    <w:p w14:paraId="1023727C" w14:textId="77777777" w:rsidR="00D354BC" w:rsidRDefault="00D354BC" w:rsidP="00D354BC">
      <w:pPr>
        <w:pStyle w:val="xmsonormal"/>
        <w:spacing w:after="240"/>
        <w:rPr>
          <w:sz w:val="24"/>
          <w:szCs w:val="24"/>
        </w:rPr>
      </w:pPr>
      <w:r>
        <w:rPr>
          <w:sz w:val="24"/>
          <w:szCs w:val="24"/>
          <w:lang w:val="cs-CZ"/>
        </w:rPr>
        <w:t xml:space="preserve">Komulainen, R., Maršíková, K., Davies, J., Srėbaliūtė, I., Clauß, A.-M., Moš, O., Muschol, H., Rydvalová, P., Forkel, E., &amp; Štichhauerová, E. (2019). </w:t>
      </w:r>
      <w:r>
        <w:rPr>
          <w:i/>
          <w:iCs/>
          <w:sz w:val="24"/>
          <w:szCs w:val="24"/>
          <w:lang w:val="cs-CZ"/>
        </w:rPr>
        <w:t xml:space="preserve">A Good Practice Guide to Managing Human Resources in </w:t>
      </w:r>
      <w:r>
        <w:rPr>
          <w:i/>
          <w:iCs/>
          <w:sz w:val="24"/>
          <w:szCs w:val="24"/>
          <w:lang w:val="cs-CZ" w:eastAsia="cs-CZ"/>
        </w:rPr>
        <w:t>Regional SMEs</w:t>
      </w:r>
      <w:r>
        <w:rPr>
          <w:sz w:val="24"/>
          <w:szCs w:val="24"/>
          <w:lang w:val="cs-CZ" w:eastAsia="cs-CZ"/>
        </w:rPr>
        <w:t>. Huddersfield, UK: University of Huddersfield.</w:t>
      </w:r>
    </w:p>
    <w:p w14:paraId="0E362334" w14:textId="77777777" w:rsidR="00D354BC" w:rsidRDefault="00D354BC" w:rsidP="00D354BC">
      <w:pPr>
        <w:pStyle w:val="xmsonormal"/>
        <w:spacing w:after="240"/>
        <w:rPr>
          <w:szCs w:val="24"/>
        </w:rPr>
      </w:pPr>
      <w:r>
        <w:rPr>
          <w:sz w:val="24"/>
          <w:lang w:val="cs-CZ"/>
        </w:rPr>
        <w:t xml:space="preserve">Maršíková, K., Rajander, T., Clauß, A.-M., Medžiūnienė, I., Meschitti, V., Štichhauerová, E, Davies, J., Dulkė, D., Komulainen, R., Macháčková, V., Richter, M., Schumann, C.-A., Moš, O., &amp; Forkel, E. (2019). </w:t>
      </w:r>
      <w:r>
        <w:rPr>
          <w:i/>
          <w:iCs/>
          <w:sz w:val="24"/>
          <w:lang w:val="cs-CZ"/>
        </w:rPr>
        <w:t xml:space="preserve">People management challenges for SMEs in five European regions: Spotlighting the (in)visible and the (in)formal and embedding SME HR issues firmly in </w:t>
      </w:r>
      <w:r>
        <w:rPr>
          <w:i/>
          <w:iCs/>
          <w:sz w:val="24"/>
          <w:szCs w:val="24"/>
          <w:lang w:val="cs-CZ"/>
        </w:rPr>
        <w:t>the business and knowledge environment.</w:t>
      </w:r>
      <w:r>
        <w:rPr>
          <w:sz w:val="24"/>
          <w:szCs w:val="24"/>
          <w:lang w:val="cs-CZ"/>
        </w:rPr>
        <w:t xml:space="preserve"> </w:t>
      </w:r>
      <w:r>
        <w:rPr>
          <w:rFonts w:asciiTheme="minorHAnsi" w:hAnsiTheme="minorHAnsi" w:cstheme="minorHAnsi"/>
          <w:sz w:val="24"/>
          <w:szCs w:val="24"/>
          <w:lang w:val="cs-CZ"/>
        </w:rPr>
        <w:t>Huddersfield, UK: University of Huddersfield</w:t>
      </w:r>
      <w:r>
        <w:rPr>
          <w:sz w:val="24"/>
          <w:szCs w:val="24"/>
          <w:lang w:val="cs-CZ"/>
        </w:rPr>
        <w:t>.</w:t>
      </w:r>
    </w:p>
    <w:p w14:paraId="33D7584F" w14:textId="5B9479D1" w:rsidR="00D332AD" w:rsidRPr="00F57D09" w:rsidRDefault="000E788A" w:rsidP="00757192">
      <w:pPr>
        <w:rPr>
          <w:rFonts w:cs="Calibri"/>
          <w:lang w:val="en-GB" w:eastAsia="cs-CZ"/>
        </w:rPr>
      </w:pPr>
      <w:r w:rsidRPr="00AB1C10">
        <w:rPr>
          <w:shd w:val="clear" w:color="auto" w:fill="FFFFFF"/>
          <w:lang w:val="en-GB"/>
        </w:rPr>
        <w:t>McLeod,</w:t>
      </w:r>
      <w:r w:rsidRPr="00F57D09">
        <w:rPr>
          <w:shd w:val="clear" w:color="auto" w:fill="FFFFFF"/>
          <w:lang w:val="en-GB"/>
        </w:rPr>
        <w:t xml:space="preserve"> S. A. (2007). </w:t>
      </w:r>
      <w:r w:rsidRPr="006A6ED3">
        <w:rPr>
          <w:i/>
          <w:shd w:val="clear" w:color="auto" w:fill="FFFFFF"/>
          <w:lang w:val="en-GB"/>
        </w:rPr>
        <w:t>Maslow's Hierarchy of Needs</w:t>
      </w:r>
      <w:r w:rsidRPr="00F57D09">
        <w:rPr>
          <w:shd w:val="clear" w:color="auto" w:fill="FFFFFF"/>
          <w:lang w:val="en-GB"/>
        </w:rPr>
        <w:t>.</w:t>
      </w:r>
      <w:r w:rsidR="00AB1C10" w:rsidRPr="00AB1C10">
        <w:t xml:space="preserve"> </w:t>
      </w:r>
      <w:r w:rsidR="00AB1C10">
        <w:rPr>
          <w:lang w:val="cs-CZ"/>
        </w:rPr>
        <w:t>London</w:t>
      </w:r>
      <w:r w:rsidR="00AB1C10" w:rsidRPr="00AB1C10">
        <w:rPr>
          <w:lang w:val="en-US"/>
        </w:rPr>
        <w:t xml:space="preserve">: </w:t>
      </w:r>
      <w:r w:rsidR="00AB1C10" w:rsidRPr="00AB1C10">
        <w:rPr>
          <w:shd w:val="clear" w:color="auto" w:fill="FFFFFF"/>
          <w:lang w:val="en-GB"/>
        </w:rPr>
        <w:t>HCC Certificate in Counselling Skills</w:t>
      </w:r>
      <w:r w:rsidR="00AB1C10" w:rsidRPr="00AB1C10">
        <w:rPr>
          <w:shd w:val="clear" w:color="auto" w:fill="FFFFFF"/>
          <w:lang w:val="en-US"/>
        </w:rPr>
        <w:t>.</w:t>
      </w:r>
      <w:r w:rsidRPr="00F57D09">
        <w:rPr>
          <w:shd w:val="clear" w:color="auto" w:fill="FFFFFF"/>
          <w:lang w:val="en-GB"/>
        </w:rPr>
        <w:t xml:space="preserve"> </w:t>
      </w:r>
      <w:r w:rsidR="006A6ED3" w:rsidRPr="00F82BBA">
        <w:rPr>
          <w:rFonts w:cstheme="minorBidi"/>
          <w:lang w:val="cs-CZ"/>
        </w:rPr>
        <w:t>[</w:t>
      </w:r>
      <w:r w:rsidR="006A6ED3">
        <w:rPr>
          <w:rFonts w:cstheme="minorBidi"/>
          <w:lang w:val="cs-CZ"/>
        </w:rPr>
        <w:t>cit. 2018-08-29</w:t>
      </w:r>
      <w:r w:rsidR="006A6ED3" w:rsidRPr="00F82BBA">
        <w:rPr>
          <w:rFonts w:cstheme="minorBidi"/>
          <w:lang w:val="cs-CZ"/>
        </w:rPr>
        <w:t xml:space="preserve">]. </w:t>
      </w:r>
      <w:r w:rsidRPr="00F57D09">
        <w:rPr>
          <w:shd w:val="clear" w:color="auto" w:fill="FFFFFF"/>
          <w:lang w:val="en-GB"/>
        </w:rPr>
        <w:t xml:space="preserve">Retrieved </w:t>
      </w:r>
      <w:r w:rsidR="00F35203" w:rsidRPr="00F57D09">
        <w:rPr>
          <w:shd w:val="clear" w:color="auto" w:fill="FFFFFF"/>
          <w:lang w:val="en-GB"/>
        </w:rPr>
        <w:t>from</w:t>
      </w:r>
      <w:r w:rsidR="00AB1C10" w:rsidRPr="00AB1C10">
        <w:rPr>
          <w:shd w:val="clear" w:color="auto" w:fill="FFFFFF"/>
          <w:lang w:val="en-US"/>
        </w:rPr>
        <w:t>:</w:t>
      </w:r>
      <w:r w:rsidR="00F35203" w:rsidRPr="00F57D09">
        <w:rPr>
          <w:shd w:val="clear" w:color="auto" w:fill="FFFFFF"/>
          <w:lang w:val="en-GB"/>
        </w:rPr>
        <w:t xml:space="preserve"> </w:t>
      </w:r>
      <w:r w:rsidR="00F35203" w:rsidRPr="00A2261B">
        <w:rPr>
          <w:rFonts w:asciiTheme="minorHAnsi" w:hAnsiTheme="minorHAnsi"/>
          <w:szCs w:val="24"/>
          <w:lang w:val="en-GB"/>
        </w:rPr>
        <w:t>http://highgatecounselling.org.uk/members/certificate/CT2%20Paper%201.pdf</w:t>
      </w:r>
      <w:r w:rsidRPr="00F57D09">
        <w:rPr>
          <w:shd w:val="clear" w:color="auto" w:fill="FFFFFF"/>
          <w:lang w:val="en-GB"/>
        </w:rPr>
        <w:t>.</w:t>
      </w:r>
    </w:p>
    <w:p w14:paraId="490D86FB" w14:textId="03D12FA7" w:rsidR="00424A82" w:rsidRPr="00AB6EA0" w:rsidRDefault="00424A82" w:rsidP="00757192">
      <w:pPr>
        <w:rPr>
          <w:shd w:val="clear" w:color="auto" w:fill="FFFFFF"/>
          <w:lang w:val="cs-CZ"/>
        </w:rPr>
      </w:pPr>
      <w:r w:rsidRPr="00424A82">
        <w:rPr>
          <w:shd w:val="clear" w:color="auto" w:fill="FFFFFF"/>
        </w:rPr>
        <w:t>Porter, L. W. &amp; Lawler, E. E. (1968).</w:t>
      </w:r>
      <w:r w:rsidR="00AB6EA0">
        <w:rPr>
          <w:shd w:val="clear" w:color="auto" w:fill="FFFFFF"/>
        </w:rPr>
        <w:t xml:space="preserve"> </w:t>
      </w:r>
      <w:r w:rsidR="00AB6EA0" w:rsidRPr="00AB6EA0">
        <w:rPr>
          <w:i/>
          <w:shd w:val="clear" w:color="auto" w:fill="FFFFFF"/>
        </w:rPr>
        <w:t>Managerial attitudes to performance</w:t>
      </w:r>
      <w:r w:rsidR="00AB6EA0">
        <w:rPr>
          <w:shd w:val="clear" w:color="auto" w:fill="FFFFFF"/>
        </w:rPr>
        <w:t>. Homewood</w:t>
      </w:r>
      <w:r w:rsidR="00AB6EA0">
        <w:rPr>
          <w:shd w:val="clear" w:color="auto" w:fill="FFFFFF"/>
          <w:lang w:val="uk-UA"/>
        </w:rPr>
        <w:t xml:space="preserve">: </w:t>
      </w:r>
      <w:r w:rsidR="00AB6EA0">
        <w:rPr>
          <w:shd w:val="clear" w:color="auto" w:fill="FFFFFF"/>
          <w:lang w:val="cs-CZ"/>
        </w:rPr>
        <w:t>Irwin-Dorsey.</w:t>
      </w:r>
    </w:p>
    <w:p w14:paraId="256EF7AB" w14:textId="6904BD9F" w:rsidR="00757192" w:rsidRPr="004A4232" w:rsidRDefault="004A4232" w:rsidP="004A4232">
      <w:pPr>
        <w:rPr>
          <w:szCs w:val="24"/>
        </w:rPr>
      </w:pPr>
      <w:r w:rsidRPr="00642A70">
        <w:rPr>
          <w:szCs w:val="24"/>
        </w:rPr>
        <w:t xml:space="preserve">SHARPEN. (2017). </w:t>
      </w:r>
      <w:r w:rsidRPr="00642A70">
        <w:rPr>
          <w:i/>
          <w:szCs w:val="24"/>
        </w:rPr>
        <w:t>I</w:t>
      </w:r>
      <w:r w:rsidRPr="004313D6">
        <w:rPr>
          <w:i/>
          <w:szCs w:val="24"/>
        </w:rPr>
        <w:t xml:space="preserve"> don’t just work here</w:t>
      </w:r>
      <w:r w:rsidRPr="004313D6">
        <w:rPr>
          <w:i/>
          <w:noProof/>
          <w:szCs w:val="24"/>
        </w:rPr>
        <w:t>, I</w:t>
      </w:r>
      <w:r w:rsidRPr="004313D6">
        <w:rPr>
          <w:i/>
          <w:szCs w:val="24"/>
        </w:rPr>
        <w:t xml:space="preserve"> belong here! Motivating employees through rewards and incentives.</w:t>
      </w:r>
      <w:r w:rsidRPr="009370B9">
        <w:rPr>
          <w:szCs w:val="24"/>
        </w:rPr>
        <w:t xml:space="preserve"> </w:t>
      </w:r>
      <w:r>
        <w:rPr>
          <w:szCs w:val="24"/>
        </w:rPr>
        <w:t>[cit. 2018-06-14]. Retrieved from</w:t>
      </w:r>
      <w:r w:rsidRPr="00301D4B">
        <w:rPr>
          <w:szCs w:val="24"/>
          <w:lang w:val="en-US"/>
        </w:rPr>
        <w:t>:</w:t>
      </w:r>
      <w:r w:rsidRPr="009370B9">
        <w:rPr>
          <w:szCs w:val="24"/>
        </w:rPr>
        <w:t xml:space="preserve"> http://fliphtml5.com/kpig/zslj</w:t>
      </w:r>
      <w:r>
        <w:rPr>
          <w:szCs w:val="24"/>
          <w:lang w:val="cs-CZ"/>
        </w:rPr>
        <w:t>.</w:t>
      </w:r>
      <w:r w:rsidRPr="009370B9">
        <w:rPr>
          <w:szCs w:val="24"/>
        </w:rPr>
        <w:t xml:space="preserve"> </w:t>
      </w:r>
    </w:p>
    <w:p w14:paraId="3C911A30" w14:textId="0DD7E6E0" w:rsidR="00314F43" w:rsidRPr="00314F43" w:rsidRDefault="00314F43" w:rsidP="00757192">
      <w:pPr>
        <w:rPr>
          <w:rStyle w:val="normaltextrun"/>
          <w:lang w:val="en-GB"/>
        </w:rPr>
      </w:pPr>
      <w:r w:rsidRPr="00314F43">
        <w:rPr>
          <w:rStyle w:val="normaltextrun"/>
          <w:lang w:val="en-GB"/>
        </w:rPr>
        <w:t xml:space="preserve">Vroom V. H. </w:t>
      </w:r>
      <w:r w:rsidRPr="00314F43">
        <w:rPr>
          <w:rStyle w:val="normaltextrun"/>
          <w:lang w:val="en-US"/>
        </w:rPr>
        <w:t>(</w:t>
      </w:r>
      <w:r w:rsidRPr="00314F43">
        <w:rPr>
          <w:rStyle w:val="normaltextrun"/>
          <w:lang w:val="en-GB"/>
        </w:rPr>
        <w:t xml:space="preserve">1964). </w:t>
      </w:r>
      <w:r w:rsidRPr="00314F43">
        <w:rPr>
          <w:rStyle w:val="normaltextrun"/>
          <w:i/>
          <w:lang w:val="en-GB"/>
        </w:rPr>
        <w:t>Work and motivation.</w:t>
      </w:r>
      <w:r w:rsidR="00903816">
        <w:rPr>
          <w:rStyle w:val="normaltextrun"/>
          <w:i/>
          <w:lang w:val="en-GB"/>
        </w:rPr>
        <w:t xml:space="preserve"> </w:t>
      </w:r>
      <w:r w:rsidR="00903816" w:rsidRPr="00903816">
        <w:rPr>
          <w:rStyle w:val="normaltextrun"/>
          <w:lang w:val="en-GB"/>
        </w:rPr>
        <w:t>Oxford</w:t>
      </w:r>
      <w:r w:rsidR="00903816" w:rsidRPr="00903816">
        <w:rPr>
          <w:shd w:val="clear" w:color="auto" w:fill="FFFFFF"/>
          <w:lang w:val="en-GB"/>
        </w:rPr>
        <w:t>,</w:t>
      </w:r>
      <w:r w:rsidR="00903816">
        <w:rPr>
          <w:shd w:val="clear" w:color="auto" w:fill="FFFFFF"/>
          <w:lang w:val="en-GB"/>
        </w:rPr>
        <w:t xml:space="preserve"> United Kingdom</w:t>
      </w:r>
      <w:r w:rsidR="00903816" w:rsidRPr="000C6B2B">
        <w:rPr>
          <w:shd w:val="clear" w:color="auto" w:fill="FFFFFF"/>
          <w:lang w:val="en-US"/>
        </w:rPr>
        <w:t>:</w:t>
      </w:r>
      <w:r w:rsidR="00903816">
        <w:rPr>
          <w:shd w:val="clear" w:color="auto" w:fill="FFFFFF"/>
          <w:lang w:val="en-US"/>
        </w:rPr>
        <w:t xml:space="preserve"> Wiley.</w:t>
      </w:r>
    </w:p>
    <w:p w14:paraId="302427D7" w14:textId="689806E5" w:rsidR="004832C9" w:rsidRDefault="005859A0" w:rsidP="00757192">
      <w:pPr>
        <w:rPr>
          <w:rStyle w:val="normaltextrun"/>
          <w:lang w:val="en-GB"/>
        </w:rPr>
      </w:pPr>
      <w:r w:rsidRPr="00007CB5">
        <w:rPr>
          <w:rStyle w:val="normaltextrun"/>
          <w:shd w:val="clear" w:color="auto" w:fill="FFFFFF" w:themeFill="background1"/>
          <w:lang w:val="en-GB"/>
        </w:rPr>
        <w:t>Wapshott,</w:t>
      </w:r>
      <w:r w:rsidRPr="005859A0">
        <w:rPr>
          <w:rStyle w:val="normaltextrun"/>
          <w:lang w:val="en-GB"/>
        </w:rPr>
        <w:t xml:space="preserve"> R. &amp; Mallett O. (2016). </w:t>
      </w:r>
      <w:r w:rsidRPr="005859A0">
        <w:rPr>
          <w:rStyle w:val="normaltextrun"/>
          <w:i/>
          <w:iCs/>
          <w:lang w:val="en-GB"/>
        </w:rPr>
        <w:t>Managing human resources in small and medium-sized enterprises</w:t>
      </w:r>
      <w:r w:rsidRPr="005859A0">
        <w:rPr>
          <w:rStyle w:val="normaltextrun"/>
          <w:i/>
          <w:iCs/>
          <w:lang w:val="en-US"/>
        </w:rPr>
        <w:t>: Enterpreneurship and the employment relationships</w:t>
      </w:r>
      <w:r w:rsidRPr="005859A0">
        <w:rPr>
          <w:rStyle w:val="normaltextrun"/>
          <w:lang w:val="en-GB"/>
        </w:rPr>
        <w:t>. London, United Kingdom: Routledge.</w:t>
      </w:r>
    </w:p>
    <w:p w14:paraId="453D3B14" w14:textId="77777777" w:rsidR="00DF036E" w:rsidRDefault="00DF036E" w:rsidP="00757192">
      <w:pPr>
        <w:rPr>
          <w:rStyle w:val="normaltextrun"/>
          <w:lang w:val="en-GB"/>
        </w:rPr>
      </w:pPr>
    </w:p>
    <w:p w14:paraId="5910566A" w14:textId="77777777" w:rsidR="00DF036E" w:rsidRDefault="00DF036E" w:rsidP="00757192">
      <w:pPr>
        <w:rPr>
          <w:rStyle w:val="normaltextrun"/>
          <w:lang w:val="en-GB"/>
        </w:rPr>
      </w:pPr>
    </w:p>
    <w:p w14:paraId="202BC65A" w14:textId="77777777" w:rsidR="00DF036E" w:rsidRPr="001513C0" w:rsidRDefault="00DF036E" w:rsidP="00DF036E">
      <w:pPr>
        <w:autoSpaceDE w:val="0"/>
        <w:autoSpaceDN w:val="0"/>
        <w:adjustRightInd w:val="0"/>
        <w:spacing w:after="0" w:line="240" w:lineRule="auto"/>
        <w:rPr>
          <w:rFonts w:cs="Calibri"/>
          <w:lang w:val="en-GB"/>
        </w:rPr>
      </w:pPr>
      <w:r w:rsidRPr="00D84670">
        <w:rPr>
          <w:rFonts w:asciiTheme="minorHAnsi" w:hAnsiTheme="minorHAnsi" w:cstheme="minorHAnsi"/>
          <w:lang w:val="en-GB"/>
        </w:rPr>
        <w:lastRenderedPageBreak/>
        <w:t>The project has been funded by the Erasmus + KA2 Strategic Partnership programme. Project agreement number: 2016-1-CZ01-KA203-023916.</w:t>
      </w:r>
    </w:p>
    <w:p w14:paraId="4A651D6C" w14:textId="77777777" w:rsidR="00DF036E" w:rsidRPr="00D84670" w:rsidRDefault="00DF036E" w:rsidP="00DF036E">
      <w:pPr>
        <w:autoSpaceDE w:val="0"/>
        <w:autoSpaceDN w:val="0"/>
        <w:adjustRightInd w:val="0"/>
        <w:spacing w:after="0" w:line="240" w:lineRule="auto"/>
        <w:rPr>
          <w:rFonts w:asciiTheme="minorHAnsi" w:hAnsiTheme="minorHAnsi" w:cstheme="minorHAnsi"/>
          <w:i/>
          <w:lang w:val="en-GB"/>
        </w:rPr>
      </w:pPr>
    </w:p>
    <w:p w14:paraId="242690F4" w14:textId="77777777" w:rsidR="00DF036E" w:rsidRPr="00D84670" w:rsidRDefault="00DF036E" w:rsidP="00DF036E">
      <w:pPr>
        <w:autoSpaceDE w:val="0"/>
        <w:autoSpaceDN w:val="0"/>
        <w:adjustRightInd w:val="0"/>
        <w:spacing w:after="0" w:line="240" w:lineRule="auto"/>
        <w:rPr>
          <w:rFonts w:asciiTheme="minorHAnsi" w:hAnsiTheme="minorHAnsi" w:cstheme="minorHAnsi"/>
          <w:b/>
          <w:i/>
          <w:lang w:val="en-GB"/>
        </w:rPr>
      </w:pPr>
      <w:r w:rsidRPr="00D84670">
        <w:rPr>
          <w:rFonts w:asciiTheme="minorHAnsi" w:hAnsiTheme="minorHAnsi" w:cstheme="minorHAnsi"/>
          <w:b/>
          <w:i/>
          <w:lang w:val="en-GB"/>
        </w:rPr>
        <w:t>Legal notice:</w:t>
      </w:r>
    </w:p>
    <w:p w14:paraId="363EBED5" w14:textId="1702106F" w:rsidR="00DF036E" w:rsidRPr="00DF036E" w:rsidRDefault="00DF036E" w:rsidP="00757192">
      <w:pPr>
        <w:rPr>
          <w:rStyle w:val="normaltextrun"/>
          <w:rFonts w:asciiTheme="minorHAnsi" w:hAnsiTheme="minorHAnsi" w:cstheme="minorHAnsi"/>
          <w:lang w:val="en-GB"/>
        </w:rPr>
      </w:pPr>
      <w:r w:rsidRPr="00D84670">
        <w:rPr>
          <w:rFonts w:asciiTheme="minorHAnsi" w:hAnsiTheme="minorHAnsi" w:cstheme="minorHAnsi"/>
          <w:i/>
          <w:lang w:val="en-GB"/>
        </w:rPr>
        <w:t>The views expressed in this publication are the sole responsibility of the authors and do not necessarily reflect the views of the European Union, of the ERASMUS programme national agencies nor of the project partner universities. The Union, the national agencies and the universities are not liable for any use that may be made of the information contained therein.</w:t>
      </w:r>
    </w:p>
    <w:p w14:paraId="10F9AFA8" w14:textId="77777777" w:rsidR="006E3F71" w:rsidRDefault="006E3F71">
      <w:pPr>
        <w:spacing w:after="0" w:line="240" w:lineRule="auto"/>
        <w:jc w:val="left"/>
        <w:rPr>
          <w:rFonts w:asciiTheme="minorHAnsi" w:eastAsiaTheme="majorEastAsia" w:hAnsiTheme="minorHAnsi" w:cs="Arial"/>
          <w:b/>
          <w:noProof/>
          <w:sz w:val="28"/>
          <w:szCs w:val="24"/>
          <w:lang w:val="en-GB" w:eastAsia="cs-CZ"/>
        </w:rPr>
      </w:pPr>
      <w:r>
        <w:br w:type="page"/>
      </w:r>
    </w:p>
    <w:p w14:paraId="5236C88C" w14:textId="6F364B75" w:rsidR="009B2AAB" w:rsidRDefault="009B2AAB" w:rsidP="0074682F">
      <w:pPr>
        <w:pStyle w:val="Nadpis2"/>
      </w:pPr>
      <w:bookmarkStart w:id="43" w:name="_Toc17721963"/>
      <w:r>
        <w:lastRenderedPageBreak/>
        <w:t>Appendix</w:t>
      </w:r>
      <w:bookmarkEnd w:id="43"/>
    </w:p>
    <w:p w14:paraId="0D0762B4" w14:textId="42216B44" w:rsidR="004832C9" w:rsidRPr="004832C9" w:rsidRDefault="004832C9" w:rsidP="004832C9">
      <w:pPr>
        <w:rPr>
          <w:lang w:val="en-GB" w:eastAsia="cs-CZ"/>
        </w:rPr>
      </w:pPr>
      <w:r>
        <w:rPr>
          <w:lang w:val="en-GB" w:eastAsia="cs-CZ"/>
        </w:rPr>
        <w:t xml:space="preserve">Table 3. </w:t>
      </w:r>
      <w:r>
        <w:rPr>
          <w:rFonts w:asciiTheme="minorHAnsi" w:hAnsiTheme="minorHAnsi" w:cstheme="minorHAnsi"/>
          <w:lang w:val="en-GB"/>
        </w:rPr>
        <w:t>Reward approaches part 1</w:t>
      </w:r>
    </w:p>
    <w:p w14:paraId="5F358956" w14:textId="1E74DFDE" w:rsidR="009B2AAB" w:rsidRDefault="009B2AAB" w:rsidP="00642A70">
      <w:pPr>
        <w:spacing w:before="120" w:after="120" w:line="240" w:lineRule="auto"/>
        <w:jc w:val="center"/>
      </w:pPr>
      <w:r w:rsidRPr="00824C25">
        <w:rPr>
          <w:noProof/>
          <w:lang w:val="en-GB" w:eastAsia="en-GB"/>
        </w:rPr>
        <w:drawing>
          <wp:inline distT="0" distB="0" distL="0" distR="0" wp14:anchorId="1BE79268" wp14:editId="6D7BF1D9">
            <wp:extent cx="4486275" cy="74303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8581" cy="7434213"/>
                    </a:xfrm>
                    <a:prstGeom prst="rect">
                      <a:avLst/>
                    </a:prstGeom>
                    <a:noFill/>
                    <a:ln>
                      <a:noFill/>
                    </a:ln>
                  </pic:spPr>
                </pic:pic>
              </a:graphicData>
            </a:graphic>
          </wp:inline>
        </w:drawing>
      </w:r>
    </w:p>
    <w:p w14:paraId="76CDB458" w14:textId="434C623D" w:rsidR="004832C9" w:rsidRDefault="00750581" w:rsidP="006E2DB7">
      <w:pPr>
        <w:spacing w:before="120" w:after="120" w:line="240" w:lineRule="auto"/>
        <w:rPr>
          <w:lang w:val="en-GB"/>
        </w:rPr>
      </w:pPr>
      <w:r>
        <w:rPr>
          <w:lang w:val="en-GB"/>
        </w:rPr>
        <w:t>Source: CIPD (</w:t>
      </w:r>
      <w:r w:rsidR="006E2DB7" w:rsidRPr="00677471">
        <w:rPr>
          <w:lang w:val="en-GB"/>
        </w:rPr>
        <w:t>2013</w:t>
      </w:r>
      <w:r>
        <w:rPr>
          <w:lang w:val="en-GB"/>
        </w:rPr>
        <w:t>)</w:t>
      </w:r>
    </w:p>
    <w:p w14:paraId="6461A410" w14:textId="77777777" w:rsidR="004832C9" w:rsidRDefault="004832C9">
      <w:pPr>
        <w:spacing w:after="0" w:line="240" w:lineRule="auto"/>
        <w:jc w:val="left"/>
        <w:rPr>
          <w:lang w:val="en-GB"/>
        </w:rPr>
      </w:pPr>
      <w:r>
        <w:rPr>
          <w:lang w:val="en-GB"/>
        </w:rPr>
        <w:br w:type="page"/>
      </w:r>
    </w:p>
    <w:p w14:paraId="10DFD4DB" w14:textId="4FA8A0D0" w:rsidR="004832C9" w:rsidRPr="004832C9" w:rsidRDefault="004832C9" w:rsidP="004832C9">
      <w:pPr>
        <w:rPr>
          <w:lang w:val="en-GB" w:eastAsia="cs-CZ"/>
        </w:rPr>
      </w:pPr>
      <w:r>
        <w:rPr>
          <w:lang w:val="en-GB" w:eastAsia="cs-CZ"/>
        </w:rPr>
        <w:lastRenderedPageBreak/>
        <w:t xml:space="preserve">Table 4. </w:t>
      </w:r>
      <w:r>
        <w:rPr>
          <w:rFonts w:asciiTheme="minorHAnsi" w:hAnsiTheme="minorHAnsi" w:cstheme="minorHAnsi"/>
          <w:lang w:val="en-GB"/>
        </w:rPr>
        <w:t>Reward approaches part 2</w:t>
      </w:r>
    </w:p>
    <w:p w14:paraId="425A16A9" w14:textId="6BE4C788" w:rsidR="009B2AAB" w:rsidRDefault="009B2AAB" w:rsidP="009B2AAB">
      <w:pPr>
        <w:spacing w:before="120" w:after="120" w:line="240" w:lineRule="auto"/>
        <w:jc w:val="center"/>
      </w:pPr>
      <w:r w:rsidRPr="00824C25">
        <w:rPr>
          <w:noProof/>
          <w:lang w:val="en-GB" w:eastAsia="en-GB"/>
        </w:rPr>
        <w:drawing>
          <wp:inline distT="0" distB="0" distL="0" distR="0" wp14:anchorId="1DE8647E" wp14:editId="4941E3FD">
            <wp:extent cx="4552950" cy="77591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8468" cy="7768514"/>
                    </a:xfrm>
                    <a:prstGeom prst="rect">
                      <a:avLst/>
                    </a:prstGeom>
                    <a:noFill/>
                    <a:ln>
                      <a:noFill/>
                    </a:ln>
                  </pic:spPr>
                </pic:pic>
              </a:graphicData>
            </a:graphic>
          </wp:inline>
        </w:drawing>
      </w:r>
    </w:p>
    <w:p w14:paraId="0CB844C8" w14:textId="587224DC" w:rsidR="00642A70" w:rsidRPr="00DF036E" w:rsidRDefault="00750581" w:rsidP="00DF036E">
      <w:pPr>
        <w:spacing w:before="120" w:after="120" w:line="240" w:lineRule="auto"/>
        <w:rPr>
          <w:lang w:val="en-GB"/>
        </w:rPr>
      </w:pPr>
      <w:r>
        <w:rPr>
          <w:lang w:val="en-GB"/>
        </w:rPr>
        <w:t>Source: CIPD (</w:t>
      </w:r>
      <w:r w:rsidR="006E2DB7" w:rsidRPr="00677471">
        <w:rPr>
          <w:lang w:val="en-GB"/>
        </w:rPr>
        <w:t>2013</w:t>
      </w:r>
      <w:r>
        <w:rPr>
          <w:lang w:val="en-GB"/>
        </w:rPr>
        <w:t>)</w:t>
      </w:r>
      <w:bookmarkEnd w:id="39"/>
    </w:p>
    <w:sectPr w:rsidR="00642A70" w:rsidRPr="00DF036E" w:rsidSect="00DA5302">
      <w:headerReference w:type="default" r:id="rId35"/>
      <w:footerReference w:type="default" r:id="rId3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298D6" w14:textId="77777777" w:rsidR="009B71D1" w:rsidRDefault="009B71D1" w:rsidP="00161159">
      <w:pPr>
        <w:spacing w:after="0" w:line="240" w:lineRule="auto"/>
      </w:pPr>
      <w:r>
        <w:separator/>
      </w:r>
    </w:p>
  </w:endnote>
  <w:endnote w:type="continuationSeparator" w:id="0">
    <w:p w14:paraId="2409EF6D" w14:textId="77777777" w:rsidR="009B71D1" w:rsidRDefault="009B71D1"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FF5F1" w14:textId="01D88A54" w:rsidR="0074682F" w:rsidRDefault="0074682F" w:rsidP="00CB36AA">
    <w:pPr>
      <w:pStyle w:val="Zpat"/>
      <w:tabs>
        <w:tab w:val="clear" w:pos="4536"/>
        <w:tab w:val="clear" w:pos="9072"/>
      </w:tabs>
    </w:pPr>
    <w:r w:rsidRPr="00642A70">
      <w:rPr>
        <w:noProof/>
        <w:lang w:val="en-GB" w:eastAsia="en-GB"/>
      </w:rPr>
      <w:drawing>
        <wp:anchor distT="0" distB="0" distL="114300" distR="114300" simplePos="0" relativeHeight="251661824" behindDoc="0" locked="0" layoutInCell="1" allowOverlap="1" wp14:anchorId="2E08C034" wp14:editId="4D69A1C2">
          <wp:simplePos x="0" y="0"/>
          <wp:positionH relativeFrom="column">
            <wp:posOffset>586105</wp:posOffset>
          </wp:positionH>
          <wp:positionV relativeFrom="margin">
            <wp:posOffset>9032875</wp:posOffset>
          </wp:positionV>
          <wp:extent cx="921385" cy="664210"/>
          <wp:effectExtent l="0" t="0" r="0" b="0"/>
          <wp:wrapNone/>
          <wp:docPr id="85" name="obrázek 8" descr="C:\Users\KPE\AppData\Local\Microsoft\Windows\INetCache\Content.Word\SMK logo -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PE\AppData\Local\Microsoft\Windows\INetCache\Content.Word\SMK logo - ENG.PNG"/>
                  <pic:cNvPicPr>
                    <a:picLocks noChangeAspect="1" noChangeArrowheads="1"/>
                  </pic:cNvPicPr>
                </pic:nvPicPr>
                <pic:blipFill>
                  <a:blip r:embed="rId1">
                    <a:extLst>
                      <a:ext uri="{28A0092B-C50C-407E-A947-70E740481C1C}">
                        <a14:useLocalDpi xmlns:a14="http://schemas.microsoft.com/office/drawing/2010/main" val="0"/>
                      </a:ext>
                    </a:extLst>
                  </a:blip>
                  <a:srcRect l="11969" t="25096" r="7997" b="17209"/>
                  <a:stretch>
                    <a:fillRect/>
                  </a:stretch>
                </pic:blipFill>
                <pic:spPr bwMode="auto">
                  <a:xfrm>
                    <a:off x="0" y="0"/>
                    <a:ext cx="92138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A70">
      <w:rPr>
        <w:noProof/>
        <w:lang w:val="en-GB" w:eastAsia="en-GB"/>
      </w:rPr>
      <w:drawing>
        <wp:anchor distT="0" distB="0" distL="114300" distR="114300" simplePos="0" relativeHeight="251664896" behindDoc="0" locked="0" layoutInCell="1" allowOverlap="1" wp14:anchorId="58CA8B0F" wp14:editId="7CC52FAA">
          <wp:simplePos x="0" y="0"/>
          <wp:positionH relativeFrom="margin">
            <wp:posOffset>4942840</wp:posOffset>
          </wp:positionH>
          <wp:positionV relativeFrom="margin">
            <wp:posOffset>9197340</wp:posOffset>
          </wp:positionV>
          <wp:extent cx="1511935" cy="274320"/>
          <wp:effectExtent l="0" t="0" r="0" b="0"/>
          <wp:wrapNone/>
          <wp:docPr id="86" name="Obrázek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D49D05-B2D8-4F74-B6DB-0A203D96B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D49D05-B2D8-4F74-B6DB-0A203D96B97E}"/>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2A70">
      <w:rPr>
        <w:noProof/>
        <w:lang w:val="en-GB" w:eastAsia="en-GB"/>
      </w:rPr>
      <w:drawing>
        <wp:anchor distT="0" distB="0" distL="114300" distR="114300" simplePos="0" relativeHeight="251663872" behindDoc="0" locked="0" layoutInCell="1" allowOverlap="1" wp14:anchorId="19DE03E2" wp14:editId="355E468C">
          <wp:simplePos x="0" y="0"/>
          <wp:positionH relativeFrom="column">
            <wp:posOffset>4159885</wp:posOffset>
          </wp:positionH>
          <wp:positionV relativeFrom="margin">
            <wp:posOffset>8985885</wp:posOffset>
          </wp:positionV>
          <wp:extent cx="584200" cy="697230"/>
          <wp:effectExtent l="0" t="0" r="6350" b="7620"/>
          <wp:wrapNone/>
          <wp:docPr id="87" name="obrázek 9" descr="C:\Users\KPE\AppData\Local\Microsoft\Windows\INetCache\Content.Word\kam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PE\AppData\Local\Microsoft\Windows\INetCache\Content.Word\kamk-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42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A70">
      <w:rPr>
        <w:noProof/>
        <w:lang w:val="en-GB" w:eastAsia="en-GB"/>
      </w:rPr>
      <w:drawing>
        <wp:anchor distT="0" distB="0" distL="114300" distR="114300" simplePos="0" relativeHeight="251662848" behindDoc="0" locked="0" layoutInCell="1" allowOverlap="1" wp14:anchorId="58AB5921" wp14:editId="6B3F5D4E">
          <wp:simplePos x="0" y="0"/>
          <wp:positionH relativeFrom="margin">
            <wp:posOffset>1668145</wp:posOffset>
          </wp:positionH>
          <wp:positionV relativeFrom="margin">
            <wp:posOffset>9185910</wp:posOffset>
          </wp:positionV>
          <wp:extent cx="2292985" cy="287655"/>
          <wp:effectExtent l="0" t="0" r="0" b="0"/>
          <wp:wrapNone/>
          <wp:docPr id="8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298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2A70">
      <w:rPr>
        <w:noProof/>
        <w:lang w:val="en-GB" w:eastAsia="en-GB"/>
      </w:rPr>
      <w:drawing>
        <wp:anchor distT="0" distB="0" distL="114300" distR="114300" simplePos="0" relativeHeight="251660800" behindDoc="0" locked="0" layoutInCell="1" allowOverlap="1" wp14:anchorId="0DE9D6B8" wp14:editId="0EB4916C">
          <wp:simplePos x="0" y="0"/>
          <wp:positionH relativeFrom="margin">
            <wp:posOffset>-699135</wp:posOffset>
          </wp:positionH>
          <wp:positionV relativeFrom="margin">
            <wp:posOffset>9092565</wp:posOffset>
          </wp:positionV>
          <wp:extent cx="1047750" cy="476885"/>
          <wp:effectExtent l="0" t="0" r="0" b="0"/>
          <wp:wrapNone/>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752" behindDoc="0" locked="0" layoutInCell="1" allowOverlap="1" wp14:anchorId="7A2DAA43" wp14:editId="3817C350">
          <wp:simplePos x="0" y="0"/>
          <wp:positionH relativeFrom="margin">
            <wp:posOffset>479425</wp:posOffset>
          </wp:positionH>
          <wp:positionV relativeFrom="paragraph">
            <wp:posOffset>10030460</wp:posOffset>
          </wp:positionV>
          <wp:extent cx="1028700" cy="350520"/>
          <wp:effectExtent l="0" t="0" r="0" b="0"/>
          <wp:wrapNone/>
          <wp:docPr id="24"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UDDERSFIELD LOGO 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0" locked="0" layoutInCell="1" allowOverlap="1" wp14:anchorId="5716D0BA" wp14:editId="02ACA045">
          <wp:simplePos x="0" y="0"/>
          <wp:positionH relativeFrom="margin">
            <wp:posOffset>479425</wp:posOffset>
          </wp:positionH>
          <wp:positionV relativeFrom="paragraph">
            <wp:posOffset>10030460</wp:posOffset>
          </wp:positionV>
          <wp:extent cx="1028700" cy="350520"/>
          <wp:effectExtent l="0" t="0" r="0" b="0"/>
          <wp:wrapNone/>
          <wp:docPr id="23" name="obrázek 1" descr="HUDDERSFIELD LOGO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UDDERSFIELD LOGO 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350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F07B4" w14:textId="77777777" w:rsidR="009B71D1" w:rsidRDefault="009B71D1" w:rsidP="00161159">
      <w:pPr>
        <w:spacing w:after="0" w:line="240" w:lineRule="auto"/>
      </w:pPr>
      <w:r>
        <w:separator/>
      </w:r>
    </w:p>
  </w:footnote>
  <w:footnote w:type="continuationSeparator" w:id="0">
    <w:p w14:paraId="5F1D835A" w14:textId="77777777" w:rsidR="009B71D1" w:rsidRDefault="009B71D1" w:rsidP="00161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660EC" w14:textId="77777777" w:rsidR="0074682F" w:rsidRPr="00161159" w:rsidRDefault="0074682F" w:rsidP="00161159">
    <w:pPr>
      <w:pStyle w:val="Zhlav"/>
    </w:pPr>
    <w:r>
      <w:rPr>
        <w:noProof/>
        <w:lang w:val="en-GB" w:eastAsia="en-GB"/>
      </w:rPr>
      <w:drawing>
        <wp:anchor distT="0" distB="0" distL="114300" distR="114300" simplePos="0" relativeHeight="251656704" behindDoc="0" locked="0" layoutInCell="1" allowOverlap="1" wp14:anchorId="62AF2193" wp14:editId="73A7F192">
          <wp:simplePos x="0" y="0"/>
          <wp:positionH relativeFrom="column">
            <wp:posOffset>-643255</wp:posOffset>
          </wp:positionH>
          <wp:positionV relativeFrom="paragraph">
            <wp:posOffset>-304800</wp:posOffset>
          </wp:positionV>
          <wp:extent cx="2760345" cy="567690"/>
          <wp:effectExtent l="0" t="0" r="0" b="0"/>
          <wp:wrapNone/>
          <wp:docPr id="7" name="obrázek 8" descr="LogosBeneficairesErasmus+RIGH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LogosBeneficairesErasmus+RIGHT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0345" cy="567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680" behindDoc="0" locked="0" layoutInCell="1" allowOverlap="1" wp14:anchorId="0CEB60D5" wp14:editId="3CEE8958">
          <wp:simplePos x="0" y="0"/>
          <wp:positionH relativeFrom="column">
            <wp:posOffset>4720590</wp:posOffset>
          </wp:positionH>
          <wp:positionV relativeFrom="paragraph">
            <wp:posOffset>-266700</wp:posOffset>
          </wp:positionV>
          <wp:extent cx="1649095" cy="472440"/>
          <wp:effectExtent l="0" t="0" r="0" b="0"/>
          <wp:wrapNone/>
          <wp:docPr id="6" name="obrázek 1" descr="C:\Users\Vendy\AppData\Local\Microsoft\Windows\INetCache\Content.Outlook\TWE1W73H\Logo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endy\AppData\Local\Microsoft\Windows\INetCache\Content.Outlook\TWE1W73H\LogoV2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465D0"/>
    <w:multiLevelType w:val="hybridMultilevel"/>
    <w:tmpl w:val="2C24C0F4"/>
    <w:lvl w:ilvl="0" w:tplc="C65ADE1A">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60D2F"/>
    <w:multiLevelType w:val="hybridMultilevel"/>
    <w:tmpl w:val="F3D4A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948C5"/>
    <w:multiLevelType w:val="hybridMultilevel"/>
    <w:tmpl w:val="E2FEDB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2D1DFE"/>
    <w:multiLevelType w:val="hybridMultilevel"/>
    <w:tmpl w:val="8B06D8A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FE5A36"/>
    <w:multiLevelType w:val="hybridMultilevel"/>
    <w:tmpl w:val="FFB8D20A"/>
    <w:lvl w:ilvl="0" w:tplc="5BBE0D1E">
      <w:start w:val="7"/>
      <w:numFmt w:val="bullet"/>
      <w:lvlText w:val="•"/>
      <w:lvlJc w:val="left"/>
      <w:pPr>
        <w:ind w:left="1068" w:hanging="708"/>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721BD"/>
    <w:multiLevelType w:val="hybridMultilevel"/>
    <w:tmpl w:val="039CCD6A"/>
    <w:lvl w:ilvl="0" w:tplc="5BBE0D1E">
      <w:start w:val="7"/>
      <w:numFmt w:val="bullet"/>
      <w:lvlText w:val="•"/>
      <w:lvlJc w:val="left"/>
      <w:pPr>
        <w:ind w:left="1068" w:hanging="708"/>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E352C"/>
    <w:multiLevelType w:val="hybridMultilevel"/>
    <w:tmpl w:val="7A323AA8"/>
    <w:lvl w:ilvl="0" w:tplc="A53218E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8D25AA"/>
    <w:multiLevelType w:val="hybridMultilevel"/>
    <w:tmpl w:val="2596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23DE5"/>
    <w:multiLevelType w:val="hybridMultilevel"/>
    <w:tmpl w:val="789C7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070131"/>
    <w:multiLevelType w:val="multilevel"/>
    <w:tmpl w:val="4442FD26"/>
    <w:lvl w:ilvl="0">
      <w:start w:val="1"/>
      <w:numFmt w:val="decimal"/>
      <w:lvlText w:val="%1"/>
      <w:lvlJc w:val="left"/>
      <w:pPr>
        <w:ind w:left="405" w:hanging="405"/>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074497A"/>
    <w:multiLevelType w:val="hybridMultilevel"/>
    <w:tmpl w:val="2FCAAA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E23025"/>
    <w:multiLevelType w:val="hybridMultilevel"/>
    <w:tmpl w:val="D19619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4A17E59"/>
    <w:multiLevelType w:val="hybridMultilevel"/>
    <w:tmpl w:val="BE9600A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FD7C7C"/>
    <w:multiLevelType w:val="hybridMultilevel"/>
    <w:tmpl w:val="F4420C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D8F7119"/>
    <w:multiLevelType w:val="hybridMultilevel"/>
    <w:tmpl w:val="FBF47650"/>
    <w:lvl w:ilvl="0" w:tplc="5BBE0D1E">
      <w:start w:val="7"/>
      <w:numFmt w:val="bullet"/>
      <w:lvlText w:val="•"/>
      <w:lvlJc w:val="left"/>
      <w:pPr>
        <w:ind w:left="1068" w:hanging="708"/>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0D7337"/>
    <w:multiLevelType w:val="hybridMultilevel"/>
    <w:tmpl w:val="D19619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044842"/>
    <w:multiLevelType w:val="hybridMultilevel"/>
    <w:tmpl w:val="93A47ACE"/>
    <w:lvl w:ilvl="0" w:tplc="790C533A">
      <w:numFmt w:val="bullet"/>
      <w:lvlText w:val="•"/>
      <w:lvlJc w:val="left"/>
      <w:pPr>
        <w:ind w:left="1068" w:hanging="708"/>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F25E7E"/>
    <w:multiLevelType w:val="hybridMultilevel"/>
    <w:tmpl w:val="B774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86748B"/>
    <w:multiLevelType w:val="hybridMultilevel"/>
    <w:tmpl w:val="C87E2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881892"/>
    <w:multiLevelType w:val="hybridMultilevel"/>
    <w:tmpl w:val="24A2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7B502E"/>
    <w:multiLevelType w:val="hybridMultilevel"/>
    <w:tmpl w:val="E344397A"/>
    <w:lvl w:ilvl="0" w:tplc="E2D22DD6">
      <w:start w:val="1"/>
      <w:numFmt w:val="decimal"/>
      <w:lvlText w:val="%1."/>
      <w:lvlJc w:val="left"/>
      <w:pPr>
        <w:ind w:left="708" w:hanging="708"/>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7624238"/>
    <w:multiLevelType w:val="hybridMultilevel"/>
    <w:tmpl w:val="C8A26A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149147C"/>
    <w:multiLevelType w:val="hybridMultilevel"/>
    <w:tmpl w:val="0F245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8A43A7"/>
    <w:multiLevelType w:val="hybridMultilevel"/>
    <w:tmpl w:val="3F82F31C"/>
    <w:lvl w:ilvl="0" w:tplc="062AB990">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5461589"/>
    <w:multiLevelType w:val="hybridMultilevel"/>
    <w:tmpl w:val="E4A8B06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1C48ED"/>
    <w:multiLevelType w:val="hybridMultilevel"/>
    <w:tmpl w:val="EB34C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8660643"/>
    <w:multiLevelType w:val="hybridMultilevel"/>
    <w:tmpl w:val="D3620D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49A42A2"/>
    <w:multiLevelType w:val="hybridMultilevel"/>
    <w:tmpl w:val="16E49B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5CC1E89"/>
    <w:multiLevelType w:val="hybridMultilevel"/>
    <w:tmpl w:val="5784F9F2"/>
    <w:lvl w:ilvl="0" w:tplc="5BBE0D1E">
      <w:start w:val="7"/>
      <w:numFmt w:val="bullet"/>
      <w:lvlText w:val="•"/>
      <w:lvlJc w:val="left"/>
      <w:pPr>
        <w:ind w:left="1068" w:hanging="708"/>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E56299"/>
    <w:multiLevelType w:val="hybridMultilevel"/>
    <w:tmpl w:val="92902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3F6C44"/>
    <w:multiLevelType w:val="multilevel"/>
    <w:tmpl w:val="6D9ED428"/>
    <w:lvl w:ilvl="0">
      <w:start w:val="1"/>
      <w:numFmt w:val="decimal"/>
      <w:lvlText w:val="%1."/>
      <w:lvlJc w:val="left"/>
      <w:pPr>
        <w:tabs>
          <w:tab w:val="num" w:pos="360"/>
        </w:tabs>
        <w:ind w:left="792" w:hanging="432"/>
      </w:pPr>
      <w:rPr>
        <w:rFonts w:ascii="Times New Roman" w:hAnsi="Times New Roman" w:cs="Times New Roman" w:hint="default"/>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1211" w:hanging="851"/>
      </w:pPr>
      <w:rPr>
        <w:rFonts w:cs="Times New Roman" w:hint="default"/>
      </w:rPr>
    </w:lvl>
    <w:lvl w:ilvl="2">
      <w:start w:val="1"/>
      <w:numFmt w:val="decimal"/>
      <w:lvlText w:val="%1.%2.%3"/>
      <w:lvlJc w:val="left"/>
      <w:pPr>
        <w:tabs>
          <w:tab w:val="num" w:pos="360"/>
        </w:tabs>
        <w:ind w:left="1080" w:hanging="720"/>
      </w:pPr>
      <w:rPr>
        <w:rFonts w:cs="Times New Roman" w:hint="default"/>
      </w:rPr>
    </w:lvl>
    <w:lvl w:ilvl="3">
      <w:start w:val="1"/>
      <w:numFmt w:val="decimal"/>
      <w:lvlText w:val="%1.%2.%3.%4"/>
      <w:lvlJc w:val="left"/>
      <w:pPr>
        <w:tabs>
          <w:tab w:val="num" w:pos="360"/>
        </w:tabs>
        <w:ind w:left="1224" w:hanging="864"/>
      </w:pPr>
      <w:rPr>
        <w:rFonts w:cs="Times New Roman" w:hint="default"/>
      </w:rPr>
    </w:lvl>
    <w:lvl w:ilvl="4">
      <w:start w:val="1"/>
      <w:numFmt w:val="decimal"/>
      <w:lvlText w:val="%1.%2.%3.%4.%5"/>
      <w:lvlJc w:val="left"/>
      <w:pPr>
        <w:tabs>
          <w:tab w:val="num" w:pos="360"/>
        </w:tabs>
        <w:ind w:left="1368" w:hanging="1008"/>
      </w:pPr>
      <w:rPr>
        <w:rFonts w:cs="Times New Roman" w:hint="default"/>
      </w:rPr>
    </w:lvl>
    <w:lvl w:ilvl="5">
      <w:start w:val="1"/>
      <w:numFmt w:val="decimal"/>
      <w:lvlText w:val="%1.%2.%3.%4.%5.%6"/>
      <w:lvlJc w:val="left"/>
      <w:pPr>
        <w:tabs>
          <w:tab w:val="num" w:pos="360"/>
        </w:tabs>
        <w:ind w:left="1512" w:hanging="1152"/>
      </w:pPr>
      <w:rPr>
        <w:rFonts w:cs="Times New Roman" w:hint="default"/>
      </w:rPr>
    </w:lvl>
    <w:lvl w:ilvl="6">
      <w:start w:val="1"/>
      <w:numFmt w:val="decimal"/>
      <w:lvlText w:val="%1.%2.%3.%4.%5.%6.%7"/>
      <w:lvlJc w:val="left"/>
      <w:pPr>
        <w:tabs>
          <w:tab w:val="num" w:pos="360"/>
        </w:tabs>
        <w:ind w:left="1656" w:hanging="1296"/>
      </w:pPr>
      <w:rPr>
        <w:rFonts w:cs="Times New Roman" w:hint="default"/>
      </w:rPr>
    </w:lvl>
    <w:lvl w:ilvl="7">
      <w:start w:val="1"/>
      <w:numFmt w:val="decimal"/>
      <w:lvlText w:val="%1.%2.%3.%4.%5.%6.%7.%8"/>
      <w:lvlJc w:val="left"/>
      <w:pPr>
        <w:tabs>
          <w:tab w:val="num" w:pos="360"/>
        </w:tabs>
        <w:ind w:left="1800" w:hanging="1440"/>
      </w:pPr>
      <w:rPr>
        <w:rFonts w:cs="Times New Roman" w:hint="default"/>
      </w:rPr>
    </w:lvl>
    <w:lvl w:ilvl="8">
      <w:start w:val="1"/>
      <w:numFmt w:val="decimal"/>
      <w:lvlText w:val="%1.%2.%3.%4.%5.%6.%7.%8.%9"/>
      <w:lvlJc w:val="left"/>
      <w:pPr>
        <w:tabs>
          <w:tab w:val="num" w:pos="360"/>
        </w:tabs>
        <w:ind w:left="1944" w:hanging="1584"/>
      </w:pPr>
      <w:rPr>
        <w:rFonts w:cs="Times New Roman" w:hint="default"/>
      </w:rPr>
    </w:lvl>
  </w:abstractNum>
  <w:abstractNum w:abstractNumId="31" w15:restartNumberingAfterBreak="0">
    <w:nsid w:val="712B419C"/>
    <w:multiLevelType w:val="hybridMultilevel"/>
    <w:tmpl w:val="76BC81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78077324"/>
    <w:multiLevelType w:val="hybridMultilevel"/>
    <w:tmpl w:val="FB383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9C0767"/>
    <w:multiLevelType w:val="hybridMultilevel"/>
    <w:tmpl w:val="1F5444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C076518"/>
    <w:multiLevelType w:val="hybridMultilevel"/>
    <w:tmpl w:val="337CA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1255A2"/>
    <w:multiLevelType w:val="hybridMultilevel"/>
    <w:tmpl w:val="FAF29E7E"/>
    <w:lvl w:ilvl="0" w:tplc="E2D22DD6">
      <w:start w:val="1"/>
      <w:numFmt w:val="decimal"/>
      <w:lvlText w:val="%1."/>
      <w:lvlJc w:val="left"/>
      <w:pPr>
        <w:ind w:left="70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startOverride w:val="1"/>
    </w:lvlOverride>
    <w:lvlOverride w:ilvl="1"/>
    <w:lvlOverride w:ilvl="2"/>
    <w:lvlOverride w:ilvl="3"/>
    <w:lvlOverride w:ilvl="4"/>
    <w:lvlOverride w:ilvl="5"/>
    <w:lvlOverride w:ilvl="6"/>
    <w:lvlOverride w:ilvl="7"/>
    <w:lvlOverride w:ilvl="8"/>
  </w:num>
  <w:num w:numId="2">
    <w:abstractNumId w:val="30"/>
  </w:num>
  <w:num w:numId="3">
    <w:abstractNumId w:val="12"/>
  </w:num>
  <w:num w:numId="4">
    <w:abstractNumId w:val="32"/>
  </w:num>
  <w:num w:numId="5">
    <w:abstractNumId w:val="7"/>
  </w:num>
  <w:num w:numId="6">
    <w:abstractNumId w:val="6"/>
  </w:num>
  <w:num w:numId="7">
    <w:abstractNumId w:val="23"/>
  </w:num>
  <w:num w:numId="8">
    <w:abstractNumId w:val="9"/>
  </w:num>
  <w:num w:numId="9">
    <w:abstractNumId w:val="11"/>
  </w:num>
  <w:num w:numId="10">
    <w:abstractNumId w:val="13"/>
  </w:num>
  <w:num w:numId="11">
    <w:abstractNumId w:val="25"/>
  </w:num>
  <w:num w:numId="12">
    <w:abstractNumId w:val="2"/>
  </w:num>
  <w:num w:numId="13">
    <w:abstractNumId w:val="15"/>
  </w:num>
  <w:num w:numId="14">
    <w:abstractNumId w:val="27"/>
  </w:num>
  <w:num w:numId="15">
    <w:abstractNumId w:val="29"/>
  </w:num>
  <w:num w:numId="16">
    <w:abstractNumId w:val="20"/>
  </w:num>
  <w:num w:numId="17">
    <w:abstractNumId w:val="34"/>
  </w:num>
  <w:num w:numId="18">
    <w:abstractNumId w:val="14"/>
  </w:num>
  <w:num w:numId="19">
    <w:abstractNumId w:val="5"/>
  </w:num>
  <w:num w:numId="20">
    <w:abstractNumId w:val="4"/>
  </w:num>
  <w:num w:numId="21">
    <w:abstractNumId w:val="19"/>
  </w:num>
  <w:num w:numId="22">
    <w:abstractNumId w:val="22"/>
  </w:num>
  <w:num w:numId="23">
    <w:abstractNumId w:val="10"/>
  </w:num>
  <w:num w:numId="24">
    <w:abstractNumId w:val="35"/>
  </w:num>
  <w:num w:numId="25">
    <w:abstractNumId w:val="0"/>
  </w:num>
  <w:num w:numId="26">
    <w:abstractNumId w:val="28"/>
  </w:num>
  <w:num w:numId="27">
    <w:abstractNumId w:val="8"/>
  </w:num>
  <w:num w:numId="28">
    <w:abstractNumId w:val="17"/>
  </w:num>
  <w:num w:numId="29">
    <w:abstractNumId w:val="16"/>
  </w:num>
  <w:num w:numId="30">
    <w:abstractNumId w:val="3"/>
  </w:num>
  <w:num w:numId="31">
    <w:abstractNumId w:val="1"/>
  </w:num>
  <w:num w:numId="32">
    <w:abstractNumId w:val="33"/>
  </w:num>
  <w:num w:numId="33">
    <w:abstractNumId w:val="21"/>
  </w:num>
  <w:num w:numId="34">
    <w:abstractNumId w:val="26"/>
  </w:num>
  <w:num w:numId="35">
    <w:abstractNumId w:val="24"/>
  </w:num>
  <w:num w:numId="36">
    <w:abstractNumId w:val="31"/>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CwNDU0MjA1NDAztjRV0lEKTi0uzszPAykwrQUAn7pHYiwAAAA="/>
  </w:docVars>
  <w:rsids>
    <w:rsidRoot w:val="006B7EC7"/>
    <w:rsid w:val="000072D0"/>
    <w:rsid w:val="00007CB5"/>
    <w:rsid w:val="00014A8D"/>
    <w:rsid w:val="00016A31"/>
    <w:rsid w:val="00017969"/>
    <w:rsid w:val="00036496"/>
    <w:rsid w:val="0004169D"/>
    <w:rsid w:val="00041939"/>
    <w:rsid w:val="00050620"/>
    <w:rsid w:val="000574C2"/>
    <w:rsid w:val="00062242"/>
    <w:rsid w:val="00063158"/>
    <w:rsid w:val="0007544A"/>
    <w:rsid w:val="00084EBB"/>
    <w:rsid w:val="00091AB4"/>
    <w:rsid w:val="000C66C5"/>
    <w:rsid w:val="000C6B2B"/>
    <w:rsid w:val="000D0BCF"/>
    <w:rsid w:val="000D2C21"/>
    <w:rsid w:val="000E788A"/>
    <w:rsid w:val="00101170"/>
    <w:rsid w:val="00101C18"/>
    <w:rsid w:val="00103057"/>
    <w:rsid w:val="00110364"/>
    <w:rsid w:val="001332D7"/>
    <w:rsid w:val="00134F24"/>
    <w:rsid w:val="001375FA"/>
    <w:rsid w:val="0015151F"/>
    <w:rsid w:val="00152E73"/>
    <w:rsid w:val="00160D4B"/>
    <w:rsid w:val="00161159"/>
    <w:rsid w:val="0016311D"/>
    <w:rsid w:val="00163C5B"/>
    <w:rsid w:val="00176BA7"/>
    <w:rsid w:val="00180869"/>
    <w:rsid w:val="001A0D8E"/>
    <w:rsid w:val="001A25CE"/>
    <w:rsid w:val="001C1294"/>
    <w:rsid w:val="001C1AF0"/>
    <w:rsid w:val="001C6379"/>
    <w:rsid w:val="001C75B7"/>
    <w:rsid w:val="001D34E3"/>
    <w:rsid w:val="001D5DD9"/>
    <w:rsid w:val="001E19C4"/>
    <w:rsid w:val="001F05DB"/>
    <w:rsid w:val="00205141"/>
    <w:rsid w:val="002131CD"/>
    <w:rsid w:val="00215822"/>
    <w:rsid w:val="0021735F"/>
    <w:rsid w:val="002346AF"/>
    <w:rsid w:val="0024226D"/>
    <w:rsid w:val="00244546"/>
    <w:rsid w:val="00253FDD"/>
    <w:rsid w:val="0026722B"/>
    <w:rsid w:val="0028329F"/>
    <w:rsid w:val="00284557"/>
    <w:rsid w:val="00296CA6"/>
    <w:rsid w:val="00296DDF"/>
    <w:rsid w:val="002A64D6"/>
    <w:rsid w:val="002B02CE"/>
    <w:rsid w:val="002B6DA9"/>
    <w:rsid w:val="002C03B6"/>
    <w:rsid w:val="002C3F46"/>
    <w:rsid w:val="002D3BFF"/>
    <w:rsid w:val="002D59D4"/>
    <w:rsid w:val="002F206E"/>
    <w:rsid w:val="0030239C"/>
    <w:rsid w:val="003065A1"/>
    <w:rsid w:val="00314F43"/>
    <w:rsid w:val="00320932"/>
    <w:rsid w:val="00321412"/>
    <w:rsid w:val="00330C21"/>
    <w:rsid w:val="00344543"/>
    <w:rsid w:val="00351BFB"/>
    <w:rsid w:val="0035606C"/>
    <w:rsid w:val="0037199C"/>
    <w:rsid w:val="00387D51"/>
    <w:rsid w:val="003A1FB9"/>
    <w:rsid w:val="003A3C76"/>
    <w:rsid w:val="003A60C5"/>
    <w:rsid w:val="003A75DC"/>
    <w:rsid w:val="003C47BC"/>
    <w:rsid w:val="003C5E4E"/>
    <w:rsid w:val="003C691A"/>
    <w:rsid w:val="003D4551"/>
    <w:rsid w:val="003D5582"/>
    <w:rsid w:val="003E5E8E"/>
    <w:rsid w:val="003F4851"/>
    <w:rsid w:val="004058B2"/>
    <w:rsid w:val="00424A82"/>
    <w:rsid w:val="00427379"/>
    <w:rsid w:val="004310D5"/>
    <w:rsid w:val="00440422"/>
    <w:rsid w:val="004462D5"/>
    <w:rsid w:val="004512ED"/>
    <w:rsid w:val="004542F1"/>
    <w:rsid w:val="0047181C"/>
    <w:rsid w:val="004832C9"/>
    <w:rsid w:val="00484D08"/>
    <w:rsid w:val="0048575F"/>
    <w:rsid w:val="0048597F"/>
    <w:rsid w:val="004879B3"/>
    <w:rsid w:val="0049076D"/>
    <w:rsid w:val="00495D58"/>
    <w:rsid w:val="004A4232"/>
    <w:rsid w:val="004B518D"/>
    <w:rsid w:val="004B537D"/>
    <w:rsid w:val="004B5C86"/>
    <w:rsid w:val="004D1C37"/>
    <w:rsid w:val="004D23F2"/>
    <w:rsid w:val="004E2376"/>
    <w:rsid w:val="004E4189"/>
    <w:rsid w:val="004E511B"/>
    <w:rsid w:val="004E6C1D"/>
    <w:rsid w:val="004F272B"/>
    <w:rsid w:val="004F5D89"/>
    <w:rsid w:val="004F7F4A"/>
    <w:rsid w:val="0050403F"/>
    <w:rsid w:val="00513BD8"/>
    <w:rsid w:val="00514F2C"/>
    <w:rsid w:val="00517270"/>
    <w:rsid w:val="00545381"/>
    <w:rsid w:val="00547F65"/>
    <w:rsid w:val="005507DC"/>
    <w:rsid w:val="00557912"/>
    <w:rsid w:val="00561874"/>
    <w:rsid w:val="0056366F"/>
    <w:rsid w:val="005719CD"/>
    <w:rsid w:val="0057431A"/>
    <w:rsid w:val="005758AD"/>
    <w:rsid w:val="00576F47"/>
    <w:rsid w:val="0057737C"/>
    <w:rsid w:val="005859A0"/>
    <w:rsid w:val="0058622E"/>
    <w:rsid w:val="0059248E"/>
    <w:rsid w:val="0059364C"/>
    <w:rsid w:val="005947BB"/>
    <w:rsid w:val="005953AA"/>
    <w:rsid w:val="005A067B"/>
    <w:rsid w:val="005A1F95"/>
    <w:rsid w:val="005A3A8B"/>
    <w:rsid w:val="005E1480"/>
    <w:rsid w:val="005E412D"/>
    <w:rsid w:val="006072CD"/>
    <w:rsid w:val="006163B6"/>
    <w:rsid w:val="006232CF"/>
    <w:rsid w:val="006253B1"/>
    <w:rsid w:val="00630252"/>
    <w:rsid w:val="006307D1"/>
    <w:rsid w:val="006313E0"/>
    <w:rsid w:val="006331E9"/>
    <w:rsid w:val="00633C4B"/>
    <w:rsid w:val="0063762B"/>
    <w:rsid w:val="0064273A"/>
    <w:rsid w:val="00642A70"/>
    <w:rsid w:val="00644DB9"/>
    <w:rsid w:val="00650BCC"/>
    <w:rsid w:val="00652526"/>
    <w:rsid w:val="00662FED"/>
    <w:rsid w:val="00666B4F"/>
    <w:rsid w:val="00671B60"/>
    <w:rsid w:val="00683FED"/>
    <w:rsid w:val="006A6ED3"/>
    <w:rsid w:val="006B7EC7"/>
    <w:rsid w:val="006C23A5"/>
    <w:rsid w:val="006C6757"/>
    <w:rsid w:val="006C7E81"/>
    <w:rsid w:val="006D46CA"/>
    <w:rsid w:val="006E20CC"/>
    <w:rsid w:val="006E2DB7"/>
    <w:rsid w:val="006E3F71"/>
    <w:rsid w:val="00711695"/>
    <w:rsid w:val="00731A02"/>
    <w:rsid w:val="00735B62"/>
    <w:rsid w:val="007421D8"/>
    <w:rsid w:val="00745219"/>
    <w:rsid w:val="0074682F"/>
    <w:rsid w:val="00750581"/>
    <w:rsid w:val="00750D52"/>
    <w:rsid w:val="007531DC"/>
    <w:rsid w:val="0075670B"/>
    <w:rsid w:val="00756A0F"/>
    <w:rsid w:val="00756DE4"/>
    <w:rsid w:val="00757192"/>
    <w:rsid w:val="00762AD3"/>
    <w:rsid w:val="007667F8"/>
    <w:rsid w:val="00776421"/>
    <w:rsid w:val="00786E3E"/>
    <w:rsid w:val="0078781C"/>
    <w:rsid w:val="00797C82"/>
    <w:rsid w:val="007A0435"/>
    <w:rsid w:val="007A3F54"/>
    <w:rsid w:val="007C0E95"/>
    <w:rsid w:val="007C40A5"/>
    <w:rsid w:val="007D3996"/>
    <w:rsid w:val="007F21A1"/>
    <w:rsid w:val="00804230"/>
    <w:rsid w:val="00806723"/>
    <w:rsid w:val="008111B4"/>
    <w:rsid w:val="00820B2B"/>
    <w:rsid w:val="0083091B"/>
    <w:rsid w:val="00833F09"/>
    <w:rsid w:val="0083487B"/>
    <w:rsid w:val="00840A4A"/>
    <w:rsid w:val="00851C1A"/>
    <w:rsid w:val="00886E58"/>
    <w:rsid w:val="00887311"/>
    <w:rsid w:val="00895913"/>
    <w:rsid w:val="008C7034"/>
    <w:rsid w:val="008D4939"/>
    <w:rsid w:val="008D5AE4"/>
    <w:rsid w:val="008D6E91"/>
    <w:rsid w:val="008E23D2"/>
    <w:rsid w:val="008F56FD"/>
    <w:rsid w:val="008F7D90"/>
    <w:rsid w:val="009006EC"/>
    <w:rsid w:val="00903816"/>
    <w:rsid w:val="009045FD"/>
    <w:rsid w:val="00922637"/>
    <w:rsid w:val="00940675"/>
    <w:rsid w:val="0095269E"/>
    <w:rsid w:val="009547A4"/>
    <w:rsid w:val="009562BB"/>
    <w:rsid w:val="00956D58"/>
    <w:rsid w:val="00956E2E"/>
    <w:rsid w:val="00961D73"/>
    <w:rsid w:val="00966FBF"/>
    <w:rsid w:val="00974F96"/>
    <w:rsid w:val="00975BA5"/>
    <w:rsid w:val="00977B41"/>
    <w:rsid w:val="009807E2"/>
    <w:rsid w:val="009A01E9"/>
    <w:rsid w:val="009A5037"/>
    <w:rsid w:val="009B093E"/>
    <w:rsid w:val="009B12DB"/>
    <w:rsid w:val="009B1474"/>
    <w:rsid w:val="009B2AAB"/>
    <w:rsid w:val="009B5BBD"/>
    <w:rsid w:val="009B71D1"/>
    <w:rsid w:val="009D0633"/>
    <w:rsid w:val="009D3D54"/>
    <w:rsid w:val="009D48B1"/>
    <w:rsid w:val="009E34C5"/>
    <w:rsid w:val="009F6EB9"/>
    <w:rsid w:val="00A100BE"/>
    <w:rsid w:val="00A148BD"/>
    <w:rsid w:val="00A14E5F"/>
    <w:rsid w:val="00A2261B"/>
    <w:rsid w:val="00A2359D"/>
    <w:rsid w:val="00A2504E"/>
    <w:rsid w:val="00A36037"/>
    <w:rsid w:val="00A371C4"/>
    <w:rsid w:val="00A42AAD"/>
    <w:rsid w:val="00A63A41"/>
    <w:rsid w:val="00A645DA"/>
    <w:rsid w:val="00A65389"/>
    <w:rsid w:val="00A83AEB"/>
    <w:rsid w:val="00A85054"/>
    <w:rsid w:val="00AA0E12"/>
    <w:rsid w:val="00AB1C10"/>
    <w:rsid w:val="00AB4E90"/>
    <w:rsid w:val="00AB6EA0"/>
    <w:rsid w:val="00AC7454"/>
    <w:rsid w:val="00AD0B11"/>
    <w:rsid w:val="00AD5DDB"/>
    <w:rsid w:val="00AF5606"/>
    <w:rsid w:val="00B04FB9"/>
    <w:rsid w:val="00B1162A"/>
    <w:rsid w:val="00B142A9"/>
    <w:rsid w:val="00B171A9"/>
    <w:rsid w:val="00B23741"/>
    <w:rsid w:val="00B3079C"/>
    <w:rsid w:val="00B32415"/>
    <w:rsid w:val="00B41D2E"/>
    <w:rsid w:val="00B45ED0"/>
    <w:rsid w:val="00B5189D"/>
    <w:rsid w:val="00B61A0C"/>
    <w:rsid w:val="00B66385"/>
    <w:rsid w:val="00B9283F"/>
    <w:rsid w:val="00B93000"/>
    <w:rsid w:val="00B96EF8"/>
    <w:rsid w:val="00BA10BC"/>
    <w:rsid w:val="00BA1D02"/>
    <w:rsid w:val="00BA381A"/>
    <w:rsid w:val="00BA62D2"/>
    <w:rsid w:val="00BB2A0A"/>
    <w:rsid w:val="00BB55A1"/>
    <w:rsid w:val="00BC1600"/>
    <w:rsid w:val="00BC494A"/>
    <w:rsid w:val="00BD5E8B"/>
    <w:rsid w:val="00BE3B89"/>
    <w:rsid w:val="00BF762D"/>
    <w:rsid w:val="00C070B5"/>
    <w:rsid w:val="00C14A9C"/>
    <w:rsid w:val="00C213C4"/>
    <w:rsid w:val="00C214FA"/>
    <w:rsid w:val="00C30553"/>
    <w:rsid w:val="00C31462"/>
    <w:rsid w:val="00C4195E"/>
    <w:rsid w:val="00C437D3"/>
    <w:rsid w:val="00C57461"/>
    <w:rsid w:val="00C6400F"/>
    <w:rsid w:val="00C734DF"/>
    <w:rsid w:val="00C84076"/>
    <w:rsid w:val="00C964A2"/>
    <w:rsid w:val="00CA1EFC"/>
    <w:rsid w:val="00CA30FD"/>
    <w:rsid w:val="00CB0BED"/>
    <w:rsid w:val="00CB1DEA"/>
    <w:rsid w:val="00CB36AA"/>
    <w:rsid w:val="00CB46A5"/>
    <w:rsid w:val="00CB4C21"/>
    <w:rsid w:val="00CC0224"/>
    <w:rsid w:val="00CD1258"/>
    <w:rsid w:val="00CD1C73"/>
    <w:rsid w:val="00CD2B6E"/>
    <w:rsid w:val="00CD633B"/>
    <w:rsid w:val="00D16F1C"/>
    <w:rsid w:val="00D27ACA"/>
    <w:rsid w:val="00D328FA"/>
    <w:rsid w:val="00D332AD"/>
    <w:rsid w:val="00D354BC"/>
    <w:rsid w:val="00D40BE4"/>
    <w:rsid w:val="00D54875"/>
    <w:rsid w:val="00D715A4"/>
    <w:rsid w:val="00D838D9"/>
    <w:rsid w:val="00D84B9F"/>
    <w:rsid w:val="00D868BC"/>
    <w:rsid w:val="00D87472"/>
    <w:rsid w:val="00DA5302"/>
    <w:rsid w:val="00DB02EB"/>
    <w:rsid w:val="00DC3D48"/>
    <w:rsid w:val="00DD5456"/>
    <w:rsid w:val="00DE497E"/>
    <w:rsid w:val="00DF02DA"/>
    <w:rsid w:val="00DF036E"/>
    <w:rsid w:val="00E006DD"/>
    <w:rsid w:val="00E20655"/>
    <w:rsid w:val="00E43760"/>
    <w:rsid w:val="00E44A9C"/>
    <w:rsid w:val="00E47DD3"/>
    <w:rsid w:val="00E5044E"/>
    <w:rsid w:val="00E53A45"/>
    <w:rsid w:val="00E54813"/>
    <w:rsid w:val="00E73FB8"/>
    <w:rsid w:val="00E74B2D"/>
    <w:rsid w:val="00E90613"/>
    <w:rsid w:val="00E952F4"/>
    <w:rsid w:val="00EA18FF"/>
    <w:rsid w:val="00EB2E65"/>
    <w:rsid w:val="00EB5850"/>
    <w:rsid w:val="00EC3757"/>
    <w:rsid w:val="00EC4471"/>
    <w:rsid w:val="00EC4602"/>
    <w:rsid w:val="00EC62AF"/>
    <w:rsid w:val="00F00F3E"/>
    <w:rsid w:val="00F01504"/>
    <w:rsid w:val="00F01D3B"/>
    <w:rsid w:val="00F076B9"/>
    <w:rsid w:val="00F14F71"/>
    <w:rsid w:val="00F25DC3"/>
    <w:rsid w:val="00F31D5C"/>
    <w:rsid w:val="00F35203"/>
    <w:rsid w:val="00F44058"/>
    <w:rsid w:val="00F53559"/>
    <w:rsid w:val="00F55CBF"/>
    <w:rsid w:val="00F57D09"/>
    <w:rsid w:val="00F61D1D"/>
    <w:rsid w:val="00F65C7C"/>
    <w:rsid w:val="00F66B54"/>
    <w:rsid w:val="00F76152"/>
    <w:rsid w:val="00F83FED"/>
    <w:rsid w:val="00F9693E"/>
    <w:rsid w:val="00FA5F88"/>
    <w:rsid w:val="00FB0662"/>
    <w:rsid w:val="00FE71D2"/>
    <w:rsid w:val="00FF5C9F"/>
    <w:rsid w:val="00FF7D0C"/>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E500D"/>
  <w15:chartTrackingRefBased/>
  <w15:docId w15:val="{A2085894-1D36-414D-A78E-73D18F5D7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9248E"/>
    <w:pPr>
      <w:spacing w:after="160" w:line="256" w:lineRule="auto"/>
      <w:jc w:val="both"/>
    </w:pPr>
    <w:rPr>
      <w:rFonts w:eastAsia="Times New Roman"/>
      <w:sz w:val="24"/>
      <w:szCs w:val="22"/>
      <w:lang w:val="fi-FI" w:eastAsia="zh-CN"/>
    </w:rPr>
  </w:style>
  <w:style w:type="paragraph" w:styleId="Nadpis1">
    <w:name w:val="heading 1"/>
    <w:basedOn w:val="Normln"/>
    <w:next w:val="Normln"/>
    <w:link w:val="Nadpis1Char"/>
    <w:autoRedefine/>
    <w:qFormat/>
    <w:rsid w:val="00E20655"/>
    <w:pPr>
      <w:keepNext/>
      <w:keepLines/>
      <w:pageBreakBefore/>
      <w:spacing w:before="100" w:beforeAutospacing="1" w:after="100" w:afterAutospacing="1" w:line="240" w:lineRule="auto"/>
      <w:ind w:left="709" w:hanging="709"/>
      <w:outlineLvl w:val="0"/>
    </w:pPr>
    <w:rPr>
      <w:rFonts w:asciiTheme="minorHAnsi" w:eastAsia="Calibri" w:hAnsiTheme="minorHAnsi"/>
      <w:b/>
      <w:kern w:val="28"/>
      <w:sz w:val="28"/>
      <w:szCs w:val="28"/>
      <w:lang w:val="en-US" w:eastAsia="en-US"/>
    </w:rPr>
  </w:style>
  <w:style w:type="paragraph" w:styleId="Nadpis2">
    <w:name w:val="heading 2"/>
    <w:basedOn w:val="Normln"/>
    <w:next w:val="Normln"/>
    <w:link w:val="Nadpis2Char"/>
    <w:autoRedefine/>
    <w:qFormat/>
    <w:rsid w:val="00110364"/>
    <w:pPr>
      <w:keepNext/>
      <w:spacing w:before="360" w:after="360" w:line="240" w:lineRule="auto"/>
      <w:outlineLvl w:val="1"/>
    </w:pPr>
    <w:rPr>
      <w:rFonts w:asciiTheme="minorHAnsi" w:eastAsiaTheme="majorEastAsia" w:hAnsiTheme="minorHAnsi" w:cs="Arial"/>
      <w:b/>
      <w:noProof/>
      <w:sz w:val="28"/>
      <w:szCs w:val="24"/>
      <w:lang w:val="en-GB" w:eastAsia="cs-CZ"/>
    </w:rPr>
  </w:style>
  <w:style w:type="paragraph" w:styleId="Nadpis3">
    <w:name w:val="heading 3"/>
    <w:basedOn w:val="Normln"/>
    <w:next w:val="Normln"/>
    <w:link w:val="Nadpis3Char"/>
    <w:autoRedefine/>
    <w:qFormat/>
    <w:rsid w:val="002B02CE"/>
    <w:pPr>
      <w:keepNext/>
      <w:spacing w:before="360" w:after="240" w:line="276" w:lineRule="auto"/>
      <w:outlineLvl w:val="2"/>
    </w:pPr>
    <w:rPr>
      <w:rFonts w:eastAsia="Calibri"/>
      <w:b/>
      <w:bCs/>
      <w:noProof/>
      <w:kern w:val="28"/>
      <w:szCs w:val="24"/>
      <w:lang w:val="cs-CZ" w:eastAsia="en-US"/>
    </w:rPr>
  </w:style>
  <w:style w:type="paragraph" w:styleId="Nadpis4">
    <w:name w:val="heading 4"/>
    <w:basedOn w:val="Normln"/>
    <w:next w:val="Normln"/>
    <w:link w:val="Nadpis4Char"/>
    <w:uiPriority w:val="9"/>
    <w:unhideWhenUsed/>
    <w:qFormat/>
    <w:rsid w:val="00AD0B11"/>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6B7EC7"/>
    <w:pPr>
      <w:ind w:left="720"/>
      <w:contextualSpacing/>
    </w:pPr>
    <w:rPr>
      <w:rFonts w:eastAsia="Calibri"/>
      <w:lang w:val="en-GB" w:eastAsia="en-US"/>
    </w:rPr>
  </w:style>
  <w:style w:type="character" w:customStyle="1" w:styleId="shorttext">
    <w:name w:val="short_text"/>
    <w:rsid w:val="006B7EC7"/>
  </w:style>
  <w:style w:type="character" w:customStyle="1" w:styleId="Nadpis1Char">
    <w:name w:val="Nadpis 1 Char"/>
    <w:link w:val="Nadpis1"/>
    <w:rsid w:val="00E20655"/>
    <w:rPr>
      <w:rFonts w:asciiTheme="minorHAnsi" w:eastAsia="Calibri" w:hAnsiTheme="minorHAnsi"/>
      <w:b/>
      <w:kern w:val="28"/>
      <w:sz w:val="28"/>
      <w:szCs w:val="28"/>
      <w:lang w:val="en-US" w:eastAsia="en-US"/>
    </w:rPr>
  </w:style>
  <w:style w:type="character" w:customStyle="1" w:styleId="Nadpis2Char">
    <w:name w:val="Nadpis 2 Char"/>
    <w:link w:val="Nadpis2"/>
    <w:rsid w:val="00110364"/>
    <w:rPr>
      <w:rFonts w:asciiTheme="minorHAnsi" w:eastAsiaTheme="majorEastAsia" w:hAnsiTheme="minorHAnsi" w:cs="Arial"/>
      <w:b/>
      <w:noProof/>
      <w:sz w:val="28"/>
      <w:szCs w:val="24"/>
      <w:lang w:val="en-GB"/>
    </w:rPr>
  </w:style>
  <w:style w:type="character" w:customStyle="1" w:styleId="Nadpis3Char">
    <w:name w:val="Nadpis 3 Char"/>
    <w:link w:val="Nadpis3"/>
    <w:rsid w:val="002B02CE"/>
    <w:rPr>
      <w:rFonts w:eastAsia="Calibri"/>
      <w:b/>
      <w:bCs/>
      <w:noProof/>
      <w:kern w:val="28"/>
      <w:sz w:val="24"/>
      <w:szCs w:val="24"/>
      <w:lang w:eastAsia="en-US"/>
    </w:rPr>
  </w:style>
  <w:style w:type="paragraph" w:customStyle="1" w:styleId="Styl1">
    <w:name w:val="Styl1"/>
    <w:basedOn w:val="Nadpis2"/>
    <w:link w:val="Styl1Char"/>
    <w:rsid w:val="00CD1258"/>
    <w:pPr>
      <w:spacing w:before="480" w:after="120"/>
    </w:pPr>
    <w:rPr>
      <w:rFonts w:eastAsia="Calibri"/>
    </w:rPr>
  </w:style>
  <w:style w:type="character" w:customStyle="1" w:styleId="Styl1Char">
    <w:name w:val="Styl1 Char"/>
    <w:link w:val="Styl1"/>
    <w:locked/>
    <w:rsid w:val="00CD1258"/>
    <w:rPr>
      <w:rFonts w:ascii="Times New Roman" w:hAnsi="Times New Roman"/>
      <w:b/>
      <w:noProof/>
      <w:sz w:val="28"/>
      <w:szCs w:val="24"/>
    </w:rPr>
  </w:style>
  <w:style w:type="paragraph" w:styleId="Obsah2">
    <w:name w:val="toc 2"/>
    <w:basedOn w:val="Normln"/>
    <w:next w:val="Normln"/>
    <w:autoRedefine/>
    <w:uiPriority w:val="39"/>
    <w:unhideWhenUsed/>
    <w:rsid w:val="006D46CA"/>
    <w:pPr>
      <w:tabs>
        <w:tab w:val="right" w:leader="dot" w:pos="9062"/>
      </w:tabs>
      <w:ind w:left="220"/>
    </w:pPr>
  </w:style>
  <w:style w:type="paragraph" w:styleId="Obsah1">
    <w:name w:val="toc 1"/>
    <w:basedOn w:val="Normln"/>
    <w:next w:val="Normln"/>
    <w:autoRedefine/>
    <w:uiPriority w:val="39"/>
    <w:unhideWhenUsed/>
    <w:rsid w:val="0059248E"/>
  </w:style>
  <w:style w:type="character" w:styleId="Hypertextovodkaz">
    <w:name w:val="Hyperlink"/>
    <w:uiPriority w:val="99"/>
    <w:unhideWhenUsed/>
    <w:rsid w:val="0059248E"/>
    <w:rPr>
      <w:color w:val="0563C1"/>
      <w:u w:val="single"/>
    </w:rPr>
  </w:style>
  <w:style w:type="paragraph" w:styleId="Nadpisobsahu">
    <w:name w:val="TOC Heading"/>
    <w:basedOn w:val="Nadpis1"/>
    <w:next w:val="Normln"/>
    <w:uiPriority w:val="39"/>
    <w:unhideWhenUsed/>
    <w:qFormat/>
    <w:rsid w:val="0059248E"/>
    <w:pPr>
      <w:pageBreakBefore w:val="0"/>
      <w:spacing w:before="240" w:beforeAutospacing="0" w:after="0" w:afterAutospacing="0" w:line="259" w:lineRule="auto"/>
      <w:outlineLvl w:val="9"/>
    </w:pPr>
    <w:rPr>
      <w:rFonts w:ascii="Calibri Light" w:eastAsia="Times New Roman" w:hAnsi="Calibri Light"/>
      <w:b w:val="0"/>
      <w:color w:val="2E74B5"/>
      <w:kern w:val="0"/>
      <w:szCs w:val="32"/>
      <w:lang w:val="en-GB" w:eastAsia="en-GB"/>
    </w:rPr>
  </w:style>
  <w:style w:type="table" w:styleId="Mkatabulky">
    <w:name w:val="Table Grid"/>
    <w:basedOn w:val="Normlntabulka"/>
    <w:uiPriority w:val="39"/>
    <w:rsid w:val="007A3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886E58"/>
    <w:pPr>
      <w:spacing w:before="100" w:beforeAutospacing="1" w:after="100" w:afterAutospacing="1" w:line="240" w:lineRule="auto"/>
      <w:jc w:val="left"/>
    </w:pPr>
    <w:rPr>
      <w:rFonts w:ascii="Times New Roman" w:hAnsi="Times New Roman"/>
      <w:szCs w:val="24"/>
      <w:lang w:val="cs-CZ" w:eastAsia="cs-CZ"/>
    </w:rPr>
  </w:style>
  <w:style w:type="paragraph" w:styleId="Obsah3">
    <w:name w:val="toc 3"/>
    <w:basedOn w:val="Normln"/>
    <w:next w:val="Normln"/>
    <w:autoRedefine/>
    <w:uiPriority w:val="39"/>
    <w:unhideWhenUsed/>
    <w:rsid w:val="00AD0B11"/>
    <w:pPr>
      <w:ind w:left="480"/>
    </w:pPr>
  </w:style>
  <w:style w:type="character" w:customStyle="1" w:styleId="Nadpis4Char">
    <w:name w:val="Nadpis 4 Char"/>
    <w:link w:val="Nadpis4"/>
    <w:uiPriority w:val="9"/>
    <w:rsid w:val="00AD0B11"/>
    <w:rPr>
      <w:rFonts w:ascii="Calibri" w:eastAsia="Times New Roman" w:hAnsi="Calibri" w:cs="Times New Roman"/>
      <w:b/>
      <w:bCs/>
      <w:sz w:val="28"/>
      <w:szCs w:val="28"/>
      <w:lang w:val="fi-FI" w:eastAsia="zh-CN"/>
    </w:rPr>
  </w:style>
  <w:style w:type="character" w:styleId="Zdraznn">
    <w:name w:val="Emphasis"/>
    <w:uiPriority w:val="20"/>
    <w:qFormat/>
    <w:rsid w:val="004058B2"/>
    <w:rPr>
      <w:i/>
      <w:iCs/>
    </w:rPr>
  </w:style>
  <w:style w:type="paragraph" w:customStyle="1" w:styleId="Literatura">
    <w:name w:val="Literatura"/>
    <w:basedOn w:val="Normln"/>
    <w:rsid w:val="00650BCC"/>
    <w:pPr>
      <w:spacing w:after="120" w:line="240" w:lineRule="auto"/>
    </w:pPr>
    <w:rPr>
      <w:rFonts w:ascii="Times New Roman" w:eastAsia="Calibri" w:hAnsi="Times New Roman"/>
      <w:szCs w:val="24"/>
      <w:lang w:val="cs-CZ" w:eastAsia="en-US"/>
    </w:rPr>
  </w:style>
  <w:style w:type="character" w:customStyle="1" w:styleId="Mention1">
    <w:name w:val="Mention1"/>
    <w:uiPriority w:val="99"/>
    <w:semiHidden/>
    <w:unhideWhenUsed/>
    <w:rsid w:val="00CD2B6E"/>
    <w:rPr>
      <w:color w:val="2B579A"/>
      <w:shd w:val="clear" w:color="auto" w:fill="E6E6E6"/>
    </w:rPr>
  </w:style>
  <w:style w:type="character" w:customStyle="1" w:styleId="UnresolvedMention1">
    <w:name w:val="Unresolved Mention1"/>
    <w:basedOn w:val="Standardnpsmoodstavce"/>
    <w:uiPriority w:val="99"/>
    <w:semiHidden/>
    <w:unhideWhenUsed/>
    <w:rsid w:val="00E5044E"/>
    <w:rPr>
      <w:color w:val="605E5C"/>
      <w:shd w:val="clear" w:color="auto" w:fill="E1DFDD"/>
    </w:rPr>
  </w:style>
  <w:style w:type="character" w:styleId="Odkaznakoment">
    <w:name w:val="annotation reference"/>
    <w:basedOn w:val="Standardnpsmoodstavce"/>
    <w:uiPriority w:val="99"/>
    <w:semiHidden/>
    <w:unhideWhenUsed/>
    <w:rsid w:val="00F01D3B"/>
    <w:rPr>
      <w:sz w:val="16"/>
      <w:szCs w:val="16"/>
    </w:rPr>
  </w:style>
  <w:style w:type="paragraph" w:styleId="Textkomente">
    <w:name w:val="annotation text"/>
    <w:basedOn w:val="Normln"/>
    <w:link w:val="TextkomenteChar"/>
    <w:uiPriority w:val="99"/>
    <w:unhideWhenUsed/>
    <w:rsid w:val="00F01D3B"/>
    <w:pPr>
      <w:spacing w:line="240" w:lineRule="auto"/>
    </w:pPr>
    <w:rPr>
      <w:sz w:val="20"/>
      <w:szCs w:val="20"/>
    </w:rPr>
  </w:style>
  <w:style w:type="character" w:customStyle="1" w:styleId="TextkomenteChar">
    <w:name w:val="Text komentáře Char"/>
    <w:basedOn w:val="Standardnpsmoodstavce"/>
    <w:link w:val="Textkomente"/>
    <w:uiPriority w:val="99"/>
    <w:rsid w:val="00F01D3B"/>
    <w:rPr>
      <w:rFonts w:eastAsia="Times New Roman"/>
      <w:lang w:val="fi-FI" w:eastAsia="zh-CN"/>
    </w:rPr>
  </w:style>
  <w:style w:type="paragraph" w:styleId="Pedmtkomente">
    <w:name w:val="annotation subject"/>
    <w:basedOn w:val="Textkomente"/>
    <w:next w:val="Textkomente"/>
    <w:link w:val="PedmtkomenteChar"/>
    <w:uiPriority w:val="99"/>
    <w:semiHidden/>
    <w:unhideWhenUsed/>
    <w:rsid w:val="00F01D3B"/>
    <w:rPr>
      <w:b/>
      <w:bCs/>
    </w:rPr>
  </w:style>
  <w:style w:type="character" w:customStyle="1" w:styleId="PedmtkomenteChar">
    <w:name w:val="Předmět komentáře Char"/>
    <w:basedOn w:val="TextkomenteChar"/>
    <w:link w:val="Pedmtkomente"/>
    <w:uiPriority w:val="99"/>
    <w:semiHidden/>
    <w:rsid w:val="00F01D3B"/>
    <w:rPr>
      <w:rFonts w:eastAsia="Times New Roman"/>
      <w:b/>
      <w:bCs/>
      <w:lang w:val="fi-FI" w:eastAsia="zh-CN"/>
    </w:rPr>
  </w:style>
  <w:style w:type="paragraph" w:styleId="Textbubliny">
    <w:name w:val="Balloon Text"/>
    <w:basedOn w:val="Normln"/>
    <w:link w:val="TextbublinyChar"/>
    <w:uiPriority w:val="99"/>
    <w:semiHidden/>
    <w:unhideWhenUsed/>
    <w:rsid w:val="00F01D3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01D3B"/>
    <w:rPr>
      <w:rFonts w:ascii="Segoe UI" w:eastAsia="Times New Roman" w:hAnsi="Segoe UI" w:cs="Segoe UI"/>
      <w:sz w:val="18"/>
      <w:szCs w:val="18"/>
      <w:lang w:val="fi-FI" w:eastAsia="zh-CN"/>
    </w:rPr>
  </w:style>
  <w:style w:type="character" w:customStyle="1" w:styleId="Nevyeenzmnka1">
    <w:name w:val="Nevyřešená zmínka1"/>
    <w:basedOn w:val="Standardnpsmoodstavce"/>
    <w:uiPriority w:val="99"/>
    <w:semiHidden/>
    <w:unhideWhenUsed/>
    <w:rsid w:val="00F35203"/>
    <w:rPr>
      <w:color w:val="605E5C"/>
      <w:shd w:val="clear" w:color="auto" w:fill="E1DFDD"/>
    </w:rPr>
  </w:style>
  <w:style w:type="paragraph" w:styleId="Seznamobrzk">
    <w:name w:val="table of figures"/>
    <w:basedOn w:val="Normln"/>
    <w:next w:val="Normln"/>
    <w:uiPriority w:val="99"/>
    <w:unhideWhenUsed/>
    <w:rsid w:val="00557912"/>
    <w:pPr>
      <w:spacing w:after="0" w:line="260" w:lineRule="auto"/>
      <w:ind w:right="370" w:hanging="10"/>
    </w:pPr>
    <w:rPr>
      <w:rFonts w:ascii="Times New Roman" w:hAnsi="Times New Roman"/>
      <w:color w:val="000000"/>
      <w:lang w:val="cs-CZ" w:eastAsia="cs-CZ"/>
    </w:rPr>
  </w:style>
  <w:style w:type="paragraph" w:customStyle="1" w:styleId="paragraph">
    <w:name w:val="paragraph"/>
    <w:basedOn w:val="Normln"/>
    <w:uiPriority w:val="99"/>
    <w:rsid w:val="00644DB9"/>
    <w:pPr>
      <w:spacing w:before="100" w:beforeAutospacing="1" w:after="100" w:afterAutospacing="1" w:line="240" w:lineRule="auto"/>
    </w:pPr>
    <w:rPr>
      <w:rFonts w:ascii="Times New Roman" w:hAnsi="Times New Roman"/>
      <w:color w:val="002060"/>
      <w:szCs w:val="24"/>
      <w:lang w:val="cs-CZ" w:eastAsia="cs-CZ"/>
    </w:rPr>
  </w:style>
  <w:style w:type="character" w:customStyle="1" w:styleId="normaltextrun">
    <w:name w:val="normaltextrun"/>
    <w:basedOn w:val="Standardnpsmoodstavce"/>
    <w:uiPriority w:val="99"/>
    <w:rsid w:val="00644DB9"/>
  </w:style>
  <w:style w:type="character" w:customStyle="1" w:styleId="eop">
    <w:name w:val="eop"/>
    <w:basedOn w:val="Standardnpsmoodstavce"/>
    <w:rsid w:val="00644DB9"/>
  </w:style>
  <w:style w:type="paragraph" w:customStyle="1" w:styleId="xmsonormal">
    <w:name w:val="x_msonormal"/>
    <w:basedOn w:val="Normln"/>
    <w:rsid w:val="00D354BC"/>
    <w:pPr>
      <w:spacing w:after="0" w:line="240" w:lineRule="auto"/>
      <w:jc w:val="left"/>
    </w:pPr>
    <w:rPr>
      <w:rFonts w:eastAsiaTheme="minorEastAsia" w:cs="Calibri"/>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47583">
      <w:bodyDiv w:val="1"/>
      <w:marLeft w:val="0"/>
      <w:marRight w:val="0"/>
      <w:marTop w:val="0"/>
      <w:marBottom w:val="0"/>
      <w:divBdr>
        <w:top w:val="none" w:sz="0" w:space="0" w:color="auto"/>
        <w:left w:val="none" w:sz="0" w:space="0" w:color="auto"/>
        <w:bottom w:val="none" w:sz="0" w:space="0" w:color="auto"/>
        <w:right w:val="none" w:sz="0" w:space="0" w:color="auto"/>
      </w:divBdr>
    </w:div>
    <w:div w:id="326832249">
      <w:bodyDiv w:val="1"/>
      <w:marLeft w:val="0"/>
      <w:marRight w:val="0"/>
      <w:marTop w:val="0"/>
      <w:marBottom w:val="0"/>
      <w:divBdr>
        <w:top w:val="none" w:sz="0" w:space="0" w:color="auto"/>
        <w:left w:val="none" w:sz="0" w:space="0" w:color="auto"/>
        <w:bottom w:val="none" w:sz="0" w:space="0" w:color="auto"/>
        <w:right w:val="none" w:sz="0" w:space="0" w:color="auto"/>
      </w:divBdr>
    </w:div>
    <w:div w:id="340013702">
      <w:bodyDiv w:val="1"/>
      <w:marLeft w:val="0"/>
      <w:marRight w:val="0"/>
      <w:marTop w:val="0"/>
      <w:marBottom w:val="0"/>
      <w:divBdr>
        <w:top w:val="none" w:sz="0" w:space="0" w:color="auto"/>
        <w:left w:val="none" w:sz="0" w:space="0" w:color="auto"/>
        <w:bottom w:val="none" w:sz="0" w:space="0" w:color="auto"/>
        <w:right w:val="none" w:sz="0" w:space="0" w:color="auto"/>
      </w:divBdr>
    </w:div>
    <w:div w:id="476841744">
      <w:bodyDiv w:val="1"/>
      <w:marLeft w:val="0"/>
      <w:marRight w:val="0"/>
      <w:marTop w:val="0"/>
      <w:marBottom w:val="0"/>
      <w:divBdr>
        <w:top w:val="none" w:sz="0" w:space="0" w:color="auto"/>
        <w:left w:val="none" w:sz="0" w:space="0" w:color="auto"/>
        <w:bottom w:val="none" w:sz="0" w:space="0" w:color="auto"/>
        <w:right w:val="none" w:sz="0" w:space="0" w:color="auto"/>
      </w:divBdr>
    </w:div>
    <w:div w:id="532503944">
      <w:bodyDiv w:val="1"/>
      <w:marLeft w:val="0"/>
      <w:marRight w:val="0"/>
      <w:marTop w:val="0"/>
      <w:marBottom w:val="0"/>
      <w:divBdr>
        <w:top w:val="none" w:sz="0" w:space="0" w:color="auto"/>
        <w:left w:val="none" w:sz="0" w:space="0" w:color="auto"/>
        <w:bottom w:val="none" w:sz="0" w:space="0" w:color="auto"/>
        <w:right w:val="none" w:sz="0" w:space="0" w:color="auto"/>
      </w:divBdr>
    </w:div>
    <w:div w:id="722676275">
      <w:bodyDiv w:val="1"/>
      <w:marLeft w:val="0"/>
      <w:marRight w:val="0"/>
      <w:marTop w:val="0"/>
      <w:marBottom w:val="0"/>
      <w:divBdr>
        <w:top w:val="none" w:sz="0" w:space="0" w:color="auto"/>
        <w:left w:val="none" w:sz="0" w:space="0" w:color="auto"/>
        <w:bottom w:val="none" w:sz="0" w:space="0" w:color="auto"/>
        <w:right w:val="none" w:sz="0" w:space="0" w:color="auto"/>
      </w:divBdr>
    </w:div>
    <w:div w:id="1064985016">
      <w:bodyDiv w:val="1"/>
      <w:marLeft w:val="0"/>
      <w:marRight w:val="0"/>
      <w:marTop w:val="0"/>
      <w:marBottom w:val="0"/>
      <w:divBdr>
        <w:top w:val="none" w:sz="0" w:space="0" w:color="auto"/>
        <w:left w:val="none" w:sz="0" w:space="0" w:color="auto"/>
        <w:bottom w:val="none" w:sz="0" w:space="0" w:color="auto"/>
        <w:right w:val="none" w:sz="0" w:space="0" w:color="auto"/>
      </w:divBdr>
    </w:div>
    <w:div w:id="1067875281">
      <w:bodyDiv w:val="1"/>
      <w:marLeft w:val="0"/>
      <w:marRight w:val="0"/>
      <w:marTop w:val="0"/>
      <w:marBottom w:val="0"/>
      <w:divBdr>
        <w:top w:val="none" w:sz="0" w:space="0" w:color="auto"/>
        <w:left w:val="none" w:sz="0" w:space="0" w:color="auto"/>
        <w:bottom w:val="none" w:sz="0" w:space="0" w:color="auto"/>
        <w:right w:val="none" w:sz="0" w:space="0" w:color="auto"/>
      </w:divBdr>
    </w:div>
    <w:div w:id="1129201467">
      <w:bodyDiv w:val="1"/>
      <w:marLeft w:val="0"/>
      <w:marRight w:val="0"/>
      <w:marTop w:val="0"/>
      <w:marBottom w:val="0"/>
      <w:divBdr>
        <w:top w:val="none" w:sz="0" w:space="0" w:color="auto"/>
        <w:left w:val="none" w:sz="0" w:space="0" w:color="auto"/>
        <w:bottom w:val="none" w:sz="0" w:space="0" w:color="auto"/>
        <w:right w:val="none" w:sz="0" w:space="0" w:color="auto"/>
      </w:divBdr>
    </w:div>
    <w:div w:id="1228106750">
      <w:bodyDiv w:val="1"/>
      <w:marLeft w:val="0"/>
      <w:marRight w:val="0"/>
      <w:marTop w:val="0"/>
      <w:marBottom w:val="0"/>
      <w:divBdr>
        <w:top w:val="none" w:sz="0" w:space="0" w:color="auto"/>
        <w:left w:val="none" w:sz="0" w:space="0" w:color="auto"/>
        <w:bottom w:val="none" w:sz="0" w:space="0" w:color="auto"/>
        <w:right w:val="none" w:sz="0" w:space="0" w:color="auto"/>
      </w:divBdr>
    </w:div>
    <w:div w:id="1315842010">
      <w:bodyDiv w:val="1"/>
      <w:marLeft w:val="0"/>
      <w:marRight w:val="0"/>
      <w:marTop w:val="0"/>
      <w:marBottom w:val="0"/>
      <w:divBdr>
        <w:top w:val="none" w:sz="0" w:space="0" w:color="auto"/>
        <w:left w:val="none" w:sz="0" w:space="0" w:color="auto"/>
        <w:bottom w:val="none" w:sz="0" w:space="0" w:color="auto"/>
        <w:right w:val="none" w:sz="0" w:space="0" w:color="auto"/>
      </w:divBdr>
    </w:div>
    <w:div w:id="1564563191">
      <w:bodyDiv w:val="1"/>
      <w:marLeft w:val="0"/>
      <w:marRight w:val="0"/>
      <w:marTop w:val="0"/>
      <w:marBottom w:val="0"/>
      <w:divBdr>
        <w:top w:val="none" w:sz="0" w:space="0" w:color="auto"/>
        <w:left w:val="none" w:sz="0" w:space="0" w:color="auto"/>
        <w:bottom w:val="none" w:sz="0" w:space="0" w:color="auto"/>
        <w:right w:val="none" w:sz="0" w:space="0" w:color="auto"/>
      </w:divBdr>
    </w:div>
    <w:div w:id="1664578067">
      <w:bodyDiv w:val="1"/>
      <w:marLeft w:val="0"/>
      <w:marRight w:val="0"/>
      <w:marTop w:val="0"/>
      <w:marBottom w:val="0"/>
      <w:divBdr>
        <w:top w:val="none" w:sz="0" w:space="0" w:color="auto"/>
        <w:left w:val="none" w:sz="0" w:space="0" w:color="auto"/>
        <w:bottom w:val="none" w:sz="0" w:space="0" w:color="auto"/>
        <w:right w:val="none" w:sz="0" w:space="0" w:color="auto"/>
      </w:divBdr>
    </w:div>
    <w:div w:id="1753969743">
      <w:bodyDiv w:val="1"/>
      <w:marLeft w:val="0"/>
      <w:marRight w:val="0"/>
      <w:marTop w:val="0"/>
      <w:marBottom w:val="0"/>
      <w:divBdr>
        <w:top w:val="none" w:sz="0" w:space="0" w:color="auto"/>
        <w:left w:val="none" w:sz="0" w:space="0" w:color="auto"/>
        <w:bottom w:val="none" w:sz="0" w:space="0" w:color="auto"/>
        <w:right w:val="none" w:sz="0" w:space="0" w:color="auto"/>
      </w:divBdr>
    </w:div>
    <w:div w:id="1796095509">
      <w:bodyDiv w:val="1"/>
      <w:marLeft w:val="0"/>
      <w:marRight w:val="0"/>
      <w:marTop w:val="0"/>
      <w:marBottom w:val="0"/>
      <w:divBdr>
        <w:top w:val="none" w:sz="0" w:space="0" w:color="auto"/>
        <w:left w:val="none" w:sz="0" w:space="0" w:color="auto"/>
        <w:bottom w:val="none" w:sz="0" w:space="0" w:color="auto"/>
        <w:right w:val="none" w:sz="0" w:space="0" w:color="auto"/>
      </w:divBdr>
    </w:div>
    <w:div w:id="1813474389">
      <w:bodyDiv w:val="1"/>
      <w:marLeft w:val="0"/>
      <w:marRight w:val="0"/>
      <w:marTop w:val="0"/>
      <w:marBottom w:val="0"/>
      <w:divBdr>
        <w:top w:val="none" w:sz="0" w:space="0" w:color="auto"/>
        <w:left w:val="none" w:sz="0" w:space="0" w:color="auto"/>
        <w:bottom w:val="none" w:sz="0" w:space="0" w:color="auto"/>
        <w:right w:val="none" w:sz="0" w:space="0" w:color="auto"/>
      </w:divBdr>
    </w:div>
    <w:div w:id="2063752100">
      <w:bodyDiv w:val="1"/>
      <w:marLeft w:val="0"/>
      <w:marRight w:val="0"/>
      <w:marTop w:val="0"/>
      <w:marBottom w:val="0"/>
      <w:divBdr>
        <w:top w:val="none" w:sz="0" w:space="0" w:color="auto"/>
        <w:left w:val="none" w:sz="0" w:space="0" w:color="auto"/>
        <w:bottom w:val="none" w:sz="0" w:space="0" w:color="auto"/>
        <w:right w:val="none" w:sz="0" w:space="0" w:color="auto"/>
      </w:divBdr>
    </w:div>
    <w:div w:id="2064720241">
      <w:bodyDiv w:val="1"/>
      <w:marLeft w:val="0"/>
      <w:marRight w:val="0"/>
      <w:marTop w:val="0"/>
      <w:marBottom w:val="0"/>
      <w:divBdr>
        <w:top w:val="none" w:sz="0" w:space="0" w:color="auto"/>
        <w:left w:val="none" w:sz="0" w:space="0" w:color="auto"/>
        <w:bottom w:val="none" w:sz="0" w:space="0" w:color="auto"/>
        <w:right w:val="none" w:sz="0" w:space="0" w:color="auto"/>
      </w:divBdr>
    </w:div>
    <w:div w:id="210726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hyperlink" Target="https://youtu.be/abz7B7Veqgc" TargetMode="Externa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hyperlink" Target="https://youtu.be/PpoDwxSBnqA"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sharpen.ef.tul.cz/upload/HRM4SMEs_Handbook.pdf" TargetMode="External"/><Relationship Id="rId28" Type="http://schemas.openxmlformats.org/officeDocument/2006/relationships/hyperlink" Target="https://www.youtube.com/watch?v=xtJnb4UG8eo"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yperlink" Target="https://sharpen.ef.tul.cz/upload/PublicationHRMinSMEs_research.pdf" TargetMode="External"/><Relationship Id="rId27" Type="http://schemas.openxmlformats.org/officeDocument/2006/relationships/hyperlink" Target="https://www.youtube.com/watch?v=8Fz8SHedBnQ" TargetMode="External"/><Relationship Id="rId30" Type="http://schemas.openxmlformats.org/officeDocument/2006/relationships/image" Target="media/image12.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5" Type="http://schemas.openxmlformats.org/officeDocument/2006/relationships/image" Target="media/image23.jpeg"/><Relationship Id="rId4"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sobn&#237;\Disk%20Google\Projekty\KA2SHARPEN\&#352;ablony\Template%20KA2%20SHARPEN%20Word.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7FDCB2-A006-448F-B71B-6AB39187AA76}" type="doc">
      <dgm:prSet loTypeId="urn:microsoft.com/office/officeart/2005/8/layout/pyramid1" loCatId="pyramid" qsTypeId="urn:microsoft.com/office/officeart/2005/8/quickstyle/simple1" qsCatId="simple" csTypeId="urn:microsoft.com/office/officeart/2005/8/colors/colorful1" csCatId="colorful" phldr="1"/>
      <dgm:spPr/>
    </dgm:pt>
    <dgm:pt modelId="{9B6FDAEE-F5CD-40CB-8BB9-EA37EBEB2CE8}">
      <dgm:prSet phldrT="[Text]" custT="1"/>
      <dgm:spPr/>
      <dgm:t>
        <a:bodyPr/>
        <a:lstStyle/>
        <a:p>
          <a:endParaRPr lang="cs-CZ" sz="1200" b="1"/>
        </a:p>
        <a:p>
          <a:r>
            <a:rPr lang="cs-CZ" sz="1200" b="1"/>
            <a:t>Self-</a:t>
          </a:r>
        </a:p>
        <a:p>
          <a:r>
            <a:rPr lang="cs-CZ" sz="1200" b="1"/>
            <a:t>actualisation</a:t>
          </a:r>
        </a:p>
      </dgm:t>
    </dgm:pt>
    <dgm:pt modelId="{C71D3971-38CD-46EF-BD2A-0C70D92D9FDD}" type="parTrans" cxnId="{0050CCDD-E58E-4F35-97FB-4038390D97FD}">
      <dgm:prSet/>
      <dgm:spPr/>
      <dgm:t>
        <a:bodyPr/>
        <a:lstStyle/>
        <a:p>
          <a:endParaRPr lang="cs-CZ" sz="1200"/>
        </a:p>
      </dgm:t>
    </dgm:pt>
    <dgm:pt modelId="{1C4DF712-EDEC-4648-BA94-32A3E390ABE8}" type="sibTrans" cxnId="{0050CCDD-E58E-4F35-97FB-4038390D97FD}">
      <dgm:prSet/>
      <dgm:spPr/>
      <dgm:t>
        <a:bodyPr/>
        <a:lstStyle/>
        <a:p>
          <a:endParaRPr lang="cs-CZ" sz="1200"/>
        </a:p>
      </dgm:t>
    </dgm:pt>
    <dgm:pt modelId="{428BBC54-9B90-4006-823F-388B32A71664}">
      <dgm:prSet phldrT="[Text]" custT="1"/>
      <dgm:spPr/>
      <dgm:t>
        <a:bodyPr/>
        <a:lstStyle/>
        <a:p>
          <a:r>
            <a:rPr lang="cs-CZ" sz="1200" b="1"/>
            <a:t>Esteem needs</a:t>
          </a:r>
        </a:p>
      </dgm:t>
    </dgm:pt>
    <dgm:pt modelId="{CB057D05-CA4A-499F-9450-696C20D25BA9}" type="parTrans" cxnId="{944F28E5-ED9B-4F16-9D0D-C7CF3F9698C8}">
      <dgm:prSet/>
      <dgm:spPr/>
      <dgm:t>
        <a:bodyPr/>
        <a:lstStyle/>
        <a:p>
          <a:endParaRPr lang="cs-CZ" sz="1200"/>
        </a:p>
      </dgm:t>
    </dgm:pt>
    <dgm:pt modelId="{CE279A47-34EC-411B-B4EC-EEFB3E94325B}" type="sibTrans" cxnId="{944F28E5-ED9B-4F16-9D0D-C7CF3F9698C8}">
      <dgm:prSet/>
      <dgm:spPr/>
      <dgm:t>
        <a:bodyPr/>
        <a:lstStyle/>
        <a:p>
          <a:endParaRPr lang="cs-CZ" sz="1200"/>
        </a:p>
      </dgm:t>
    </dgm:pt>
    <dgm:pt modelId="{A09BBC31-1512-4D8D-92AE-F44E25ADE4DD}">
      <dgm:prSet phldrT="[Text]" custT="1"/>
      <dgm:spPr/>
      <dgm:t>
        <a:bodyPr/>
        <a:lstStyle/>
        <a:p>
          <a:r>
            <a:rPr lang="cs-CZ" sz="1200" b="1"/>
            <a:t>Belongingness and love needs</a:t>
          </a:r>
        </a:p>
      </dgm:t>
    </dgm:pt>
    <dgm:pt modelId="{05AC96B7-BED3-4565-8D79-2253B047E0B7}" type="parTrans" cxnId="{191FBEF7-C7A3-4E1C-B7E5-163B2397450C}">
      <dgm:prSet/>
      <dgm:spPr/>
      <dgm:t>
        <a:bodyPr/>
        <a:lstStyle/>
        <a:p>
          <a:endParaRPr lang="cs-CZ" sz="1200"/>
        </a:p>
      </dgm:t>
    </dgm:pt>
    <dgm:pt modelId="{D4284F52-E7F9-44E4-85B4-3CBC05406EF5}" type="sibTrans" cxnId="{191FBEF7-C7A3-4E1C-B7E5-163B2397450C}">
      <dgm:prSet/>
      <dgm:spPr/>
      <dgm:t>
        <a:bodyPr/>
        <a:lstStyle/>
        <a:p>
          <a:endParaRPr lang="cs-CZ" sz="1200"/>
        </a:p>
      </dgm:t>
    </dgm:pt>
    <dgm:pt modelId="{28D507F2-ED7F-42A4-B7AA-B9979DD944F4}">
      <dgm:prSet custT="1"/>
      <dgm:spPr/>
      <dgm:t>
        <a:bodyPr/>
        <a:lstStyle/>
        <a:p>
          <a:r>
            <a:rPr lang="cs-CZ" sz="1200" b="1"/>
            <a:t>Safety needs</a:t>
          </a:r>
        </a:p>
      </dgm:t>
    </dgm:pt>
    <dgm:pt modelId="{C8B711CA-B779-4102-8F02-81A60DAD9215}" type="parTrans" cxnId="{A55BAAA6-2AC4-40F8-852A-30E56ABA73FD}">
      <dgm:prSet/>
      <dgm:spPr/>
      <dgm:t>
        <a:bodyPr/>
        <a:lstStyle/>
        <a:p>
          <a:endParaRPr lang="cs-CZ" sz="1200"/>
        </a:p>
      </dgm:t>
    </dgm:pt>
    <dgm:pt modelId="{8BFB6037-FC80-47DD-89AA-E886FE704399}" type="sibTrans" cxnId="{A55BAAA6-2AC4-40F8-852A-30E56ABA73FD}">
      <dgm:prSet/>
      <dgm:spPr/>
      <dgm:t>
        <a:bodyPr/>
        <a:lstStyle/>
        <a:p>
          <a:endParaRPr lang="cs-CZ" sz="1200"/>
        </a:p>
      </dgm:t>
    </dgm:pt>
    <dgm:pt modelId="{9228CE90-B947-434E-B599-1A937F797058}">
      <dgm:prSet custT="1"/>
      <dgm:spPr/>
      <dgm:t>
        <a:bodyPr/>
        <a:lstStyle/>
        <a:p>
          <a:r>
            <a:rPr lang="cs-CZ" sz="1200" b="1"/>
            <a:t>Physiological needs</a:t>
          </a:r>
        </a:p>
      </dgm:t>
    </dgm:pt>
    <dgm:pt modelId="{249CF33E-55DE-44BF-8173-0F029CA6A3C6}" type="parTrans" cxnId="{D945530D-8008-45E8-BB35-0570AE13EB1A}">
      <dgm:prSet/>
      <dgm:spPr/>
      <dgm:t>
        <a:bodyPr/>
        <a:lstStyle/>
        <a:p>
          <a:endParaRPr lang="cs-CZ" sz="1200"/>
        </a:p>
      </dgm:t>
    </dgm:pt>
    <dgm:pt modelId="{F8FCC5C3-40AF-46D3-8035-D5178B6BB09E}" type="sibTrans" cxnId="{D945530D-8008-45E8-BB35-0570AE13EB1A}">
      <dgm:prSet/>
      <dgm:spPr/>
      <dgm:t>
        <a:bodyPr/>
        <a:lstStyle/>
        <a:p>
          <a:endParaRPr lang="cs-CZ" sz="1200"/>
        </a:p>
      </dgm:t>
    </dgm:pt>
    <dgm:pt modelId="{0CBA84C9-12F8-4E2D-95B5-C424DB0FC718}" type="pres">
      <dgm:prSet presAssocID="{C77FDCB2-A006-448F-B71B-6AB39187AA76}" presName="Name0" presStyleCnt="0">
        <dgm:presLayoutVars>
          <dgm:dir/>
          <dgm:animLvl val="lvl"/>
          <dgm:resizeHandles val="exact"/>
        </dgm:presLayoutVars>
      </dgm:prSet>
      <dgm:spPr/>
    </dgm:pt>
    <dgm:pt modelId="{DB72E6FC-49DB-4B8E-8E0A-9F486F61D283}" type="pres">
      <dgm:prSet presAssocID="{9B6FDAEE-F5CD-40CB-8BB9-EA37EBEB2CE8}" presName="Name8" presStyleCnt="0"/>
      <dgm:spPr/>
    </dgm:pt>
    <dgm:pt modelId="{2BD92104-37EC-43AD-90E1-970DD429363B}" type="pres">
      <dgm:prSet presAssocID="{9B6FDAEE-F5CD-40CB-8BB9-EA37EBEB2CE8}" presName="level" presStyleLbl="node1" presStyleIdx="0" presStyleCnt="5" custScaleX="99357" custScaleY="197539">
        <dgm:presLayoutVars>
          <dgm:chMax val="1"/>
          <dgm:bulletEnabled val="1"/>
        </dgm:presLayoutVars>
      </dgm:prSet>
      <dgm:spPr/>
      <dgm:t>
        <a:bodyPr/>
        <a:lstStyle/>
        <a:p>
          <a:endParaRPr lang="en-GB"/>
        </a:p>
      </dgm:t>
    </dgm:pt>
    <dgm:pt modelId="{8BB62611-8D5E-4B58-B2DA-2E124D0EF343}" type="pres">
      <dgm:prSet presAssocID="{9B6FDAEE-F5CD-40CB-8BB9-EA37EBEB2CE8}" presName="levelTx" presStyleLbl="revTx" presStyleIdx="0" presStyleCnt="0">
        <dgm:presLayoutVars>
          <dgm:chMax val="1"/>
          <dgm:bulletEnabled val="1"/>
        </dgm:presLayoutVars>
      </dgm:prSet>
      <dgm:spPr/>
      <dgm:t>
        <a:bodyPr/>
        <a:lstStyle/>
        <a:p>
          <a:endParaRPr lang="en-GB"/>
        </a:p>
      </dgm:t>
    </dgm:pt>
    <dgm:pt modelId="{DDDF151C-A1EC-4B52-9374-B646785DEF18}" type="pres">
      <dgm:prSet presAssocID="{428BBC54-9B90-4006-823F-388B32A71664}" presName="Name8" presStyleCnt="0"/>
      <dgm:spPr/>
    </dgm:pt>
    <dgm:pt modelId="{545D482D-FCA2-486F-B9D2-80228CA956DB}" type="pres">
      <dgm:prSet presAssocID="{428BBC54-9B90-4006-823F-388B32A71664}" presName="level" presStyleLbl="node1" presStyleIdx="1" presStyleCnt="5">
        <dgm:presLayoutVars>
          <dgm:chMax val="1"/>
          <dgm:bulletEnabled val="1"/>
        </dgm:presLayoutVars>
      </dgm:prSet>
      <dgm:spPr/>
      <dgm:t>
        <a:bodyPr/>
        <a:lstStyle/>
        <a:p>
          <a:endParaRPr lang="en-GB"/>
        </a:p>
      </dgm:t>
    </dgm:pt>
    <dgm:pt modelId="{5E9B9BFD-2E8E-4205-8D0C-6C048037BA0A}" type="pres">
      <dgm:prSet presAssocID="{428BBC54-9B90-4006-823F-388B32A71664}" presName="levelTx" presStyleLbl="revTx" presStyleIdx="0" presStyleCnt="0">
        <dgm:presLayoutVars>
          <dgm:chMax val="1"/>
          <dgm:bulletEnabled val="1"/>
        </dgm:presLayoutVars>
      </dgm:prSet>
      <dgm:spPr/>
      <dgm:t>
        <a:bodyPr/>
        <a:lstStyle/>
        <a:p>
          <a:endParaRPr lang="en-GB"/>
        </a:p>
      </dgm:t>
    </dgm:pt>
    <dgm:pt modelId="{DD2B3003-6260-43E3-AFDD-11C198907B8B}" type="pres">
      <dgm:prSet presAssocID="{A09BBC31-1512-4D8D-92AE-F44E25ADE4DD}" presName="Name8" presStyleCnt="0"/>
      <dgm:spPr/>
    </dgm:pt>
    <dgm:pt modelId="{98DC37D9-916C-4185-A0AC-E715F006DF61}" type="pres">
      <dgm:prSet presAssocID="{A09BBC31-1512-4D8D-92AE-F44E25ADE4DD}" presName="level" presStyleLbl="node1" presStyleIdx="2" presStyleCnt="5">
        <dgm:presLayoutVars>
          <dgm:chMax val="1"/>
          <dgm:bulletEnabled val="1"/>
        </dgm:presLayoutVars>
      </dgm:prSet>
      <dgm:spPr/>
      <dgm:t>
        <a:bodyPr/>
        <a:lstStyle/>
        <a:p>
          <a:endParaRPr lang="en-GB"/>
        </a:p>
      </dgm:t>
    </dgm:pt>
    <dgm:pt modelId="{65D219F8-5F71-4D29-830E-A3856DF8E9DC}" type="pres">
      <dgm:prSet presAssocID="{A09BBC31-1512-4D8D-92AE-F44E25ADE4DD}" presName="levelTx" presStyleLbl="revTx" presStyleIdx="0" presStyleCnt="0">
        <dgm:presLayoutVars>
          <dgm:chMax val="1"/>
          <dgm:bulletEnabled val="1"/>
        </dgm:presLayoutVars>
      </dgm:prSet>
      <dgm:spPr/>
      <dgm:t>
        <a:bodyPr/>
        <a:lstStyle/>
        <a:p>
          <a:endParaRPr lang="en-GB"/>
        </a:p>
      </dgm:t>
    </dgm:pt>
    <dgm:pt modelId="{DE878122-354F-4D9F-94D4-8E59C59AD646}" type="pres">
      <dgm:prSet presAssocID="{28D507F2-ED7F-42A4-B7AA-B9979DD944F4}" presName="Name8" presStyleCnt="0"/>
      <dgm:spPr/>
    </dgm:pt>
    <dgm:pt modelId="{57EACEFD-55BA-4817-AA41-319B8C13E105}" type="pres">
      <dgm:prSet presAssocID="{28D507F2-ED7F-42A4-B7AA-B9979DD944F4}" presName="level" presStyleLbl="node1" presStyleIdx="3" presStyleCnt="5">
        <dgm:presLayoutVars>
          <dgm:chMax val="1"/>
          <dgm:bulletEnabled val="1"/>
        </dgm:presLayoutVars>
      </dgm:prSet>
      <dgm:spPr/>
      <dgm:t>
        <a:bodyPr/>
        <a:lstStyle/>
        <a:p>
          <a:endParaRPr lang="en-GB"/>
        </a:p>
      </dgm:t>
    </dgm:pt>
    <dgm:pt modelId="{A1559122-9402-4501-BC77-2B617A69FD21}" type="pres">
      <dgm:prSet presAssocID="{28D507F2-ED7F-42A4-B7AA-B9979DD944F4}" presName="levelTx" presStyleLbl="revTx" presStyleIdx="0" presStyleCnt="0">
        <dgm:presLayoutVars>
          <dgm:chMax val="1"/>
          <dgm:bulletEnabled val="1"/>
        </dgm:presLayoutVars>
      </dgm:prSet>
      <dgm:spPr/>
      <dgm:t>
        <a:bodyPr/>
        <a:lstStyle/>
        <a:p>
          <a:endParaRPr lang="en-GB"/>
        </a:p>
      </dgm:t>
    </dgm:pt>
    <dgm:pt modelId="{6C4844F0-FB40-4666-9611-8301F1C0A7EB}" type="pres">
      <dgm:prSet presAssocID="{9228CE90-B947-434E-B599-1A937F797058}" presName="Name8" presStyleCnt="0"/>
      <dgm:spPr/>
    </dgm:pt>
    <dgm:pt modelId="{69B09CC8-CBCF-4270-A830-4ED660E31C55}" type="pres">
      <dgm:prSet presAssocID="{9228CE90-B947-434E-B599-1A937F797058}" presName="level" presStyleLbl="node1" presStyleIdx="4" presStyleCnt="5">
        <dgm:presLayoutVars>
          <dgm:chMax val="1"/>
          <dgm:bulletEnabled val="1"/>
        </dgm:presLayoutVars>
      </dgm:prSet>
      <dgm:spPr/>
      <dgm:t>
        <a:bodyPr/>
        <a:lstStyle/>
        <a:p>
          <a:endParaRPr lang="en-GB"/>
        </a:p>
      </dgm:t>
    </dgm:pt>
    <dgm:pt modelId="{B80174DC-0D79-4535-BE3A-CB288D25D6D5}" type="pres">
      <dgm:prSet presAssocID="{9228CE90-B947-434E-B599-1A937F797058}" presName="levelTx" presStyleLbl="revTx" presStyleIdx="0" presStyleCnt="0">
        <dgm:presLayoutVars>
          <dgm:chMax val="1"/>
          <dgm:bulletEnabled val="1"/>
        </dgm:presLayoutVars>
      </dgm:prSet>
      <dgm:spPr/>
      <dgm:t>
        <a:bodyPr/>
        <a:lstStyle/>
        <a:p>
          <a:endParaRPr lang="en-GB"/>
        </a:p>
      </dgm:t>
    </dgm:pt>
  </dgm:ptLst>
  <dgm:cxnLst>
    <dgm:cxn modelId="{61A1D2FD-E356-4D9B-8638-7B8061455B90}" type="presOf" srcId="{9228CE90-B947-434E-B599-1A937F797058}" destId="{69B09CC8-CBCF-4270-A830-4ED660E31C55}" srcOrd="0" destOrd="0" presId="urn:microsoft.com/office/officeart/2005/8/layout/pyramid1"/>
    <dgm:cxn modelId="{0050CCDD-E58E-4F35-97FB-4038390D97FD}" srcId="{C77FDCB2-A006-448F-B71B-6AB39187AA76}" destId="{9B6FDAEE-F5CD-40CB-8BB9-EA37EBEB2CE8}" srcOrd="0" destOrd="0" parTransId="{C71D3971-38CD-46EF-BD2A-0C70D92D9FDD}" sibTransId="{1C4DF712-EDEC-4648-BA94-32A3E390ABE8}"/>
    <dgm:cxn modelId="{191FBEF7-C7A3-4E1C-B7E5-163B2397450C}" srcId="{C77FDCB2-A006-448F-B71B-6AB39187AA76}" destId="{A09BBC31-1512-4D8D-92AE-F44E25ADE4DD}" srcOrd="2" destOrd="0" parTransId="{05AC96B7-BED3-4565-8D79-2253B047E0B7}" sibTransId="{D4284F52-E7F9-44E4-85B4-3CBC05406EF5}"/>
    <dgm:cxn modelId="{B4FB7853-691A-4480-A4FC-ECDF66E52392}" type="presOf" srcId="{9B6FDAEE-F5CD-40CB-8BB9-EA37EBEB2CE8}" destId="{8BB62611-8D5E-4B58-B2DA-2E124D0EF343}" srcOrd="1" destOrd="0" presId="urn:microsoft.com/office/officeart/2005/8/layout/pyramid1"/>
    <dgm:cxn modelId="{944F28E5-ED9B-4F16-9D0D-C7CF3F9698C8}" srcId="{C77FDCB2-A006-448F-B71B-6AB39187AA76}" destId="{428BBC54-9B90-4006-823F-388B32A71664}" srcOrd="1" destOrd="0" parTransId="{CB057D05-CA4A-499F-9450-696C20D25BA9}" sibTransId="{CE279A47-34EC-411B-B4EC-EEFB3E94325B}"/>
    <dgm:cxn modelId="{D945530D-8008-45E8-BB35-0570AE13EB1A}" srcId="{C77FDCB2-A006-448F-B71B-6AB39187AA76}" destId="{9228CE90-B947-434E-B599-1A937F797058}" srcOrd="4" destOrd="0" parTransId="{249CF33E-55DE-44BF-8173-0F029CA6A3C6}" sibTransId="{F8FCC5C3-40AF-46D3-8035-D5178B6BB09E}"/>
    <dgm:cxn modelId="{44A15DED-BD0B-44EE-8BF2-2967020F139F}" type="presOf" srcId="{9B6FDAEE-F5CD-40CB-8BB9-EA37EBEB2CE8}" destId="{2BD92104-37EC-43AD-90E1-970DD429363B}" srcOrd="0" destOrd="0" presId="urn:microsoft.com/office/officeart/2005/8/layout/pyramid1"/>
    <dgm:cxn modelId="{79F25265-E154-4C39-AD0E-88A84B93FC2A}" type="presOf" srcId="{A09BBC31-1512-4D8D-92AE-F44E25ADE4DD}" destId="{98DC37D9-916C-4185-A0AC-E715F006DF61}" srcOrd="0" destOrd="0" presId="urn:microsoft.com/office/officeart/2005/8/layout/pyramid1"/>
    <dgm:cxn modelId="{9A165303-9258-470B-98DD-CBD9C2522F2C}" type="presOf" srcId="{428BBC54-9B90-4006-823F-388B32A71664}" destId="{5E9B9BFD-2E8E-4205-8D0C-6C048037BA0A}" srcOrd="1" destOrd="0" presId="urn:microsoft.com/office/officeart/2005/8/layout/pyramid1"/>
    <dgm:cxn modelId="{B01A239C-DB79-4633-81F2-C68D29DC5FD6}" type="presOf" srcId="{C77FDCB2-A006-448F-B71B-6AB39187AA76}" destId="{0CBA84C9-12F8-4E2D-95B5-C424DB0FC718}" srcOrd="0" destOrd="0" presId="urn:microsoft.com/office/officeart/2005/8/layout/pyramid1"/>
    <dgm:cxn modelId="{4A055B35-9CA1-4B89-B70B-50D8A981FA59}" type="presOf" srcId="{A09BBC31-1512-4D8D-92AE-F44E25ADE4DD}" destId="{65D219F8-5F71-4D29-830E-A3856DF8E9DC}" srcOrd="1" destOrd="0" presId="urn:microsoft.com/office/officeart/2005/8/layout/pyramid1"/>
    <dgm:cxn modelId="{A55BAAA6-2AC4-40F8-852A-30E56ABA73FD}" srcId="{C77FDCB2-A006-448F-B71B-6AB39187AA76}" destId="{28D507F2-ED7F-42A4-B7AA-B9979DD944F4}" srcOrd="3" destOrd="0" parTransId="{C8B711CA-B779-4102-8F02-81A60DAD9215}" sibTransId="{8BFB6037-FC80-47DD-89AA-E886FE704399}"/>
    <dgm:cxn modelId="{118C6470-6AD6-4DD0-B3C2-AD9C3EB20585}" type="presOf" srcId="{9228CE90-B947-434E-B599-1A937F797058}" destId="{B80174DC-0D79-4535-BE3A-CB288D25D6D5}" srcOrd="1" destOrd="0" presId="urn:microsoft.com/office/officeart/2005/8/layout/pyramid1"/>
    <dgm:cxn modelId="{BC668C4F-F222-4E71-9F47-8F72F6AD0053}" type="presOf" srcId="{428BBC54-9B90-4006-823F-388B32A71664}" destId="{545D482D-FCA2-486F-B9D2-80228CA956DB}" srcOrd="0" destOrd="0" presId="urn:microsoft.com/office/officeart/2005/8/layout/pyramid1"/>
    <dgm:cxn modelId="{2CF60D4B-77FB-4EDA-8A1E-3E9DAB71015A}" type="presOf" srcId="{28D507F2-ED7F-42A4-B7AA-B9979DD944F4}" destId="{57EACEFD-55BA-4817-AA41-319B8C13E105}" srcOrd="0" destOrd="0" presId="urn:microsoft.com/office/officeart/2005/8/layout/pyramid1"/>
    <dgm:cxn modelId="{B4C45229-D2A1-466C-BC06-C8ABBFC3062E}" type="presOf" srcId="{28D507F2-ED7F-42A4-B7AA-B9979DD944F4}" destId="{A1559122-9402-4501-BC77-2B617A69FD21}" srcOrd="1" destOrd="0" presId="urn:microsoft.com/office/officeart/2005/8/layout/pyramid1"/>
    <dgm:cxn modelId="{E0152318-D2B4-49F9-95F4-4EFDB13C2312}" type="presParOf" srcId="{0CBA84C9-12F8-4E2D-95B5-C424DB0FC718}" destId="{DB72E6FC-49DB-4B8E-8E0A-9F486F61D283}" srcOrd="0" destOrd="0" presId="urn:microsoft.com/office/officeart/2005/8/layout/pyramid1"/>
    <dgm:cxn modelId="{1033204A-21AA-4C47-81CB-C7BEA92E51F6}" type="presParOf" srcId="{DB72E6FC-49DB-4B8E-8E0A-9F486F61D283}" destId="{2BD92104-37EC-43AD-90E1-970DD429363B}" srcOrd="0" destOrd="0" presId="urn:microsoft.com/office/officeart/2005/8/layout/pyramid1"/>
    <dgm:cxn modelId="{67CE3D54-36E9-465B-A314-C632BA6EF8FE}" type="presParOf" srcId="{DB72E6FC-49DB-4B8E-8E0A-9F486F61D283}" destId="{8BB62611-8D5E-4B58-B2DA-2E124D0EF343}" srcOrd="1" destOrd="0" presId="urn:microsoft.com/office/officeart/2005/8/layout/pyramid1"/>
    <dgm:cxn modelId="{10C37FF9-EE41-4A49-BAC5-83BBB3ACADAB}" type="presParOf" srcId="{0CBA84C9-12F8-4E2D-95B5-C424DB0FC718}" destId="{DDDF151C-A1EC-4B52-9374-B646785DEF18}" srcOrd="1" destOrd="0" presId="urn:microsoft.com/office/officeart/2005/8/layout/pyramid1"/>
    <dgm:cxn modelId="{4B58F080-569B-4CC4-B0E7-B7D94031B71E}" type="presParOf" srcId="{DDDF151C-A1EC-4B52-9374-B646785DEF18}" destId="{545D482D-FCA2-486F-B9D2-80228CA956DB}" srcOrd="0" destOrd="0" presId="urn:microsoft.com/office/officeart/2005/8/layout/pyramid1"/>
    <dgm:cxn modelId="{67C377DF-709A-49F5-871A-90B49C5E7CF5}" type="presParOf" srcId="{DDDF151C-A1EC-4B52-9374-B646785DEF18}" destId="{5E9B9BFD-2E8E-4205-8D0C-6C048037BA0A}" srcOrd="1" destOrd="0" presId="urn:microsoft.com/office/officeart/2005/8/layout/pyramid1"/>
    <dgm:cxn modelId="{2692E6B1-7D26-4E7F-B643-654536EB53C3}" type="presParOf" srcId="{0CBA84C9-12F8-4E2D-95B5-C424DB0FC718}" destId="{DD2B3003-6260-43E3-AFDD-11C198907B8B}" srcOrd="2" destOrd="0" presId="urn:microsoft.com/office/officeart/2005/8/layout/pyramid1"/>
    <dgm:cxn modelId="{1CF1C594-E7AC-4D36-B55F-E40E4BF992B7}" type="presParOf" srcId="{DD2B3003-6260-43E3-AFDD-11C198907B8B}" destId="{98DC37D9-916C-4185-A0AC-E715F006DF61}" srcOrd="0" destOrd="0" presId="urn:microsoft.com/office/officeart/2005/8/layout/pyramid1"/>
    <dgm:cxn modelId="{DD21DB9C-8586-46BC-A62E-9A56EFFA85A9}" type="presParOf" srcId="{DD2B3003-6260-43E3-AFDD-11C198907B8B}" destId="{65D219F8-5F71-4D29-830E-A3856DF8E9DC}" srcOrd="1" destOrd="0" presId="urn:microsoft.com/office/officeart/2005/8/layout/pyramid1"/>
    <dgm:cxn modelId="{9ED82B43-8958-4D09-BACA-94CEE2AD7D82}" type="presParOf" srcId="{0CBA84C9-12F8-4E2D-95B5-C424DB0FC718}" destId="{DE878122-354F-4D9F-94D4-8E59C59AD646}" srcOrd="3" destOrd="0" presId="urn:microsoft.com/office/officeart/2005/8/layout/pyramid1"/>
    <dgm:cxn modelId="{5D3AD232-7063-427D-A1D7-F4004E23F2D6}" type="presParOf" srcId="{DE878122-354F-4D9F-94D4-8E59C59AD646}" destId="{57EACEFD-55BA-4817-AA41-319B8C13E105}" srcOrd="0" destOrd="0" presId="urn:microsoft.com/office/officeart/2005/8/layout/pyramid1"/>
    <dgm:cxn modelId="{C8708DE5-51FE-407B-972A-2619BF970F47}" type="presParOf" srcId="{DE878122-354F-4D9F-94D4-8E59C59AD646}" destId="{A1559122-9402-4501-BC77-2B617A69FD21}" srcOrd="1" destOrd="0" presId="urn:microsoft.com/office/officeart/2005/8/layout/pyramid1"/>
    <dgm:cxn modelId="{2E88DE23-5B23-45D6-9E80-AF35F7B64645}" type="presParOf" srcId="{0CBA84C9-12F8-4E2D-95B5-C424DB0FC718}" destId="{6C4844F0-FB40-4666-9611-8301F1C0A7EB}" srcOrd="4" destOrd="0" presId="urn:microsoft.com/office/officeart/2005/8/layout/pyramid1"/>
    <dgm:cxn modelId="{6661E7D6-AF2C-4F47-AFD6-35E501A781F4}" type="presParOf" srcId="{6C4844F0-FB40-4666-9611-8301F1C0A7EB}" destId="{69B09CC8-CBCF-4270-A830-4ED660E31C55}" srcOrd="0" destOrd="0" presId="urn:microsoft.com/office/officeart/2005/8/layout/pyramid1"/>
    <dgm:cxn modelId="{BC499348-B3B0-47D9-AE2E-41EB076E08F7}" type="presParOf" srcId="{6C4844F0-FB40-4666-9611-8301F1C0A7EB}" destId="{B80174DC-0D79-4535-BE3A-CB288D25D6D5}" srcOrd="1" destOrd="0" presId="urn:microsoft.com/office/officeart/2005/8/layout/pyramid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D92104-37EC-43AD-90E1-970DD429363B}">
      <dsp:nvSpPr>
        <dsp:cNvPr id="0" name=""/>
        <dsp:cNvSpPr/>
      </dsp:nvSpPr>
      <dsp:spPr>
        <a:xfrm>
          <a:off x="1756167" y="0"/>
          <a:ext cx="1717948" cy="1367999"/>
        </a:xfrm>
        <a:prstGeom prst="trapezoid">
          <a:avLst>
            <a:gd name="adj" fmla="val 63197"/>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cs-CZ" sz="1200" b="1" kern="1200"/>
        </a:p>
        <a:p>
          <a:pPr lvl="0" algn="ctr" defTabSz="533400">
            <a:lnSpc>
              <a:spcPct val="90000"/>
            </a:lnSpc>
            <a:spcBef>
              <a:spcPct val="0"/>
            </a:spcBef>
            <a:spcAft>
              <a:spcPct val="35000"/>
            </a:spcAft>
          </a:pPr>
          <a:r>
            <a:rPr lang="cs-CZ" sz="1200" b="1" kern="1200"/>
            <a:t>Self-</a:t>
          </a:r>
        </a:p>
        <a:p>
          <a:pPr lvl="0" algn="ctr" defTabSz="533400">
            <a:lnSpc>
              <a:spcPct val="90000"/>
            </a:lnSpc>
            <a:spcBef>
              <a:spcPct val="0"/>
            </a:spcBef>
            <a:spcAft>
              <a:spcPct val="35000"/>
            </a:spcAft>
          </a:pPr>
          <a:r>
            <a:rPr lang="cs-CZ" sz="1200" b="1" kern="1200"/>
            <a:t>actualisation</a:t>
          </a:r>
        </a:p>
      </dsp:txBody>
      <dsp:txXfrm>
        <a:off x="1756167" y="0"/>
        <a:ext cx="1717948" cy="1367999"/>
      </dsp:txXfrm>
    </dsp:sp>
    <dsp:sp modelId="{545D482D-FCA2-486F-B9D2-80228CA956DB}">
      <dsp:nvSpPr>
        <dsp:cNvPr id="0" name=""/>
        <dsp:cNvSpPr/>
      </dsp:nvSpPr>
      <dsp:spPr>
        <a:xfrm>
          <a:off x="1312956" y="1367999"/>
          <a:ext cx="2604370" cy="692520"/>
        </a:xfrm>
        <a:prstGeom prst="trapezoid">
          <a:avLst>
            <a:gd name="adj" fmla="val 63197"/>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b="1" kern="1200"/>
            <a:t>Esteem needs</a:t>
          </a:r>
        </a:p>
      </dsp:txBody>
      <dsp:txXfrm>
        <a:off x="1768720" y="1367999"/>
        <a:ext cx="1692841" cy="692520"/>
      </dsp:txXfrm>
    </dsp:sp>
    <dsp:sp modelId="{98DC37D9-916C-4185-A0AC-E715F006DF61}">
      <dsp:nvSpPr>
        <dsp:cNvPr id="0" name=""/>
        <dsp:cNvSpPr/>
      </dsp:nvSpPr>
      <dsp:spPr>
        <a:xfrm>
          <a:off x="875304" y="2060520"/>
          <a:ext cx="3479674" cy="692520"/>
        </a:xfrm>
        <a:prstGeom prst="trapezoid">
          <a:avLst>
            <a:gd name="adj" fmla="val 63197"/>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b="1" kern="1200"/>
            <a:t>Belongingness and love needs</a:t>
          </a:r>
        </a:p>
      </dsp:txBody>
      <dsp:txXfrm>
        <a:off x="1484247" y="2060520"/>
        <a:ext cx="2261788" cy="692520"/>
      </dsp:txXfrm>
    </dsp:sp>
    <dsp:sp modelId="{57EACEFD-55BA-4817-AA41-319B8C13E105}">
      <dsp:nvSpPr>
        <dsp:cNvPr id="0" name=""/>
        <dsp:cNvSpPr/>
      </dsp:nvSpPr>
      <dsp:spPr>
        <a:xfrm>
          <a:off x="437652" y="2753041"/>
          <a:ext cx="4354978" cy="692520"/>
        </a:xfrm>
        <a:prstGeom prst="trapezoid">
          <a:avLst>
            <a:gd name="adj" fmla="val 63197"/>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b="1" kern="1200"/>
            <a:t>Safety needs</a:t>
          </a:r>
        </a:p>
      </dsp:txBody>
      <dsp:txXfrm>
        <a:off x="1199773" y="2753041"/>
        <a:ext cx="2830736" cy="692520"/>
      </dsp:txXfrm>
    </dsp:sp>
    <dsp:sp modelId="{69B09CC8-CBCF-4270-A830-4ED660E31C55}">
      <dsp:nvSpPr>
        <dsp:cNvPr id="0" name=""/>
        <dsp:cNvSpPr/>
      </dsp:nvSpPr>
      <dsp:spPr>
        <a:xfrm>
          <a:off x="0" y="3445562"/>
          <a:ext cx="5230283" cy="692520"/>
        </a:xfrm>
        <a:prstGeom prst="trapezoid">
          <a:avLst>
            <a:gd name="adj" fmla="val 63197"/>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cs-CZ" sz="1200" b="1" kern="1200"/>
            <a:t>Physiological needs</a:t>
          </a:r>
        </a:p>
      </dsp:txBody>
      <dsp:txXfrm>
        <a:off x="915299" y="3445562"/>
        <a:ext cx="3399683" cy="69252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C5841320-DE11-4F43-B8D5-CE1012CE4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KA2 SHARPEN Word</Template>
  <TotalTime>177</TotalTime>
  <Pages>1</Pages>
  <Words>4478</Words>
  <Characters>25526</Characters>
  <Application>Microsoft Office Word</Application>
  <DocSecurity>0</DocSecurity>
  <Lines>212</Lines>
  <Paragraphs>59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29945</CharactersWithSpaces>
  <SharedDoc>false</SharedDoc>
  <HLinks>
    <vt:vector size="102" baseType="variant">
      <vt:variant>
        <vt:i4>5046341</vt:i4>
      </vt:variant>
      <vt:variant>
        <vt:i4>90</vt:i4>
      </vt:variant>
      <vt:variant>
        <vt:i4>0</vt:i4>
      </vt:variant>
      <vt:variant>
        <vt:i4>5</vt:i4>
      </vt:variant>
      <vt:variant>
        <vt:lpwstr>http://www.sdgfund.org/universality-and-sdgs</vt:lpwstr>
      </vt:variant>
      <vt:variant>
        <vt:lpwstr/>
      </vt:variant>
      <vt:variant>
        <vt:i4>1507387</vt:i4>
      </vt:variant>
      <vt:variant>
        <vt:i4>87</vt:i4>
      </vt:variant>
      <vt:variant>
        <vt:i4>0</vt:i4>
      </vt:variant>
      <vt:variant>
        <vt:i4>5</vt:i4>
      </vt:variant>
      <vt:variant>
        <vt:lpwstr>http://ec.europa.eu/growth/industry/corporate-social-responsibility_en</vt:lpwstr>
      </vt:variant>
      <vt:variant>
        <vt:lpwstr/>
      </vt:variant>
      <vt:variant>
        <vt:i4>393284</vt:i4>
      </vt:variant>
      <vt:variant>
        <vt:i4>84</vt:i4>
      </vt:variant>
      <vt:variant>
        <vt:i4>0</vt:i4>
      </vt:variant>
      <vt:variant>
        <vt:i4>5</vt:i4>
      </vt:variant>
      <vt:variant>
        <vt:lpwstr>http://www.tandfonline.com/doi/abs/10.1080/13602380902965558</vt:lpwstr>
      </vt:variant>
      <vt:variant>
        <vt:lpwstr/>
      </vt:variant>
      <vt:variant>
        <vt:i4>852046</vt:i4>
      </vt:variant>
      <vt:variant>
        <vt:i4>81</vt:i4>
      </vt:variant>
      <vt:variant>
        <vt:i4>0</vt:i4>
      </vt:variant>
      <vt:variant>
        <vt:i4>5</vt:i4>
      </vt:variant>
      <vt:variant>
        <vt:lpwstr>http://www.tandfonline.com/doi/abs/10.1080/09585190701570866</vt:lpwstr>
      </vt:variant>
      <vt:variant>
        <vt:lpwstr/>
      </vt:variant>
      <vt:variant>
        <vt:i4>1703995</vt:i4>
      </vt:variant>
      <vt:variant>
        <vt:i4>74</vt:i4>
      </vt:variant>
      <vt:variant>
        <vt:i4>0</vt:i4>
      </vt:variant>
      <vt:variant>
        <vt:i4>5</vt:i4>
      </vt:variant>
      <vt:variant>
        <vt:lpwstr/>
      </vt:variant>
      <vt:variant>
        <vt:lpwstr>_Toc505693287</vt:lpwstr>
      </vt:variant>
      <vt:variant>
        <vt:i4>1703995</vt:i4>
      </vt:variant>
      <vt:variant>
        <vt:i4>68</vt:i4>
      </vt:variant>
      <vt:variant>
        <vt:i4>0</vt:i4>
      </vt:variant>
      <vt:variant>
        <vt:i4>5</vt:i4>
      </vt:variant>
      <vt:variant>
        <vt:lpwstr/>
      </vt:variant>
      <vt:variant>
        <vt:lpwstr>_Toc505693286</vt:lpwstr>
      </vt:variant>
      <vt:variant>
        <vt:i4>1703995</vt:i4>
      </vt:variant>
      <vt:variant>
        <vt:i4>62</vt:i4>
      </vt:variant>
      <vt:variant>
        <vt:i4>0</vt:i4>
      </vt:variant>
      <vt:variant>
        <vt:i4>5</vt:i4>
      </vt:variant>
      <vt:variant>
        <vt:lpwstr/>
      </vt:variant>
      <vt:variant>
        <vt:lpwstr>_Toc505693285</vt:lpwstr>
      </vt:variant>
      <vt:variant>
        <vt:i4>1703995</vt:i4>
      </vt:variant>
      <vt:variant>
        <vt:i4>56</vt:i4>
      </vt:variant>
      <vt:variant>
        <vt:i4>0</vt:i4>
      </vt:variant>
      <vt:variant>
        <vt:i4>5</vt:i4>
      </vt:variant>
      <vt:variant>
        <vt:lpwstr/>
      </vt:variant>
      <vt:variant>
        <vt:lpwstr>_Toc505693284</vt:lpwstr>
      </vt:variant>
      <vt:variant>
        <vt:i4>1703995</vt:i4>
      </vt:variant>
      <vt:variant>
        <vt:i4>50</vt:i4>
      </vt:variant>
      <vt:variant>
        <vt:i4>0</vt:i4>
      </vt:variant>
      <vt:variant>
        <vt:i4>5</vt:i4>
      </vt:variant>
      <vt:variant>
        <vt:lpwstr/>
      </vt:variant>
      <vt:variant>
        <vt:lpwstr>_Toc505693283</vt:lpwstr>
      </vt:variant>
      <vt:variant>
        <vt:i4>1703995</vt:i4>
      </vt:variant>
      <vt:variant>
        <vt:i4>44</vt:i4>
      </vt:variant>
      <vt:variant>
        <vt:i4>0</vt:i4>
      </vt:variant>
      <vt:variant>
        <vt:i4>5</vt:i4>
      </vt:variant>
      <vt:variant>
        <vt:lpwstr/>
      </vt:variant>
      <vt:variant>
        <vt:lpwstr>_Toc505693282</vt:lpwstr>
      </vt:variant>
      <vt:variant>
        <vt:i4>1703995</vt:i4>
      </vt:variant>
      <vt:variant>
        <vt:i4>38</vt:i4>
      </vt:variant>
      <vt:variant>
        <vt:i4>0</vt:i4>
      </vt:variant>
      <vt:variant>
        <vt:i4>5</vt:i4>
      </vt:variant>
      <vt:variant>
        <vt:lpwstr/>
      </vt:variant>
      <vt:variant>
        <vt:lpwstr>_Toc505693281</vt:lpwstr>
      </vt:variant>
      <vt:variant>
        <vt:i4>1703995</vt:i4>
      </vt:variant>
      <vt:variant>
        <vt:i4>32</vt:i4>
      </vt:variant>
      <vt:variant>
        <vt:i4>0</vt:i4>
      </vt:variant>
      <vt:variant>
        <vt:i4>5</vt:i4>
      </vt:variant>
      <vt:variant>
        <vt:lpwstr/>
      </vt:variant>
      <vt:variant>
        <vt:lpwstr>_Toc505693280</vt:lpwstr>
      </vt:variant>
      <vt:variant>
        <vt:i4>1376315</vt:i4>
      </vt:variant>
      <vt:variant>
        <vt:i4>26</vt:i4>
      </vt:variant>
      <vt:variant>
        <vt:i4>0</vt:i4>
      </vt:variant>
      <vt:variant>
        <vt:i4>5</vt:i4>
      </vt:variant>
      <vt:variant>
        <vt:lpwstr/>
      </vt:variant>
      <vt:variant>
        <vt:lpwstr>_Toc505693279</vt:lpwstr>
      </vt:variant>
      <vt:variant>
        <vt:i4>1376315</vt:i4>
      </vt:variant>
      <vt:variant>
        <vt:i4>20</vt:i4>
      </vt:variant>
      <vt:variant>
        <vt:i4>0</vt:i4>
      </vt:variant>
      <vt:variant>
        <vt:i4>5</vt:i4>
      </vt:variant>
      <vt:variant>
        <vt:lpwstr/>
      </vt:variant>
      <vt:variant>
        <vt:lpwstr>_Toc505693278</vt:lpwstr>
      </vt:variant>
      <vt:variant>
        <vt:i4>1376315</vt:i4>
      </vt:variant>
      <vt:variant>
        <vt:i4>14</vt:i4>
      </vt:variant>
      <vt:variant>
        <vt:i4>0</vt:i4>
      </vt:variant>
      <vt:variant>
        <vt:i4>5</vt:i4>
      </vt:variant>
      <vt:variant>
        <vt:lpwstr/>
      </vt:variant>
      <vt:variant>
        <vt:lpwstr>_Toc505693277</vt:lpwstr>
      </vt:variant>
      <vt:variant>
        <vt:i4>1376315</vt:i4>
      </vt:variant>
      <vt:variant>
        <vt:i4>8</vt:i4>
      </vt:variant>
      <vt:variant>
        <vt:i4>0</vt:i4>
      </vt:variant>
      <vt:variant>
        <vt:i4>5</vt:i4>
      </vt:variant>
      <vt:variant>
        <vt:lpwstr/>
      </vt:variant>
      <vt:variant>
        <vt:lpwstr>_Toc505693276</vt:lpwstr>
      </vt:variant>
      <vt:variant>
        <vt:i4>1376315</vt:i4>
      </vt:variant>
      <vt:variant>
        <vt:i4>2</vt:i4>
      </vt:variant>
      <vt:variant>
        <vt:i4>0</vt:i4>
      </vt:variant>
      <vt:variant>
        <vt:i4>5</vt:i4>
      </vt:variant>
      <vt:variant>
        <vt:lpwstr/>
      </vt:variant>
      <vt:variant>
        <vt:lpwstr>_Toc505693275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Ondrej Mos</cp:lastModifiedBy>
  <cp:revision>12</cp:revision>
  <cp:lastPrinted>2019-08-26T13:37:00Z</cp:lastPrinted>
  <dcterms:created xsi:type="dcterms:W3CDTF">2019-08-21T08:11:00Z</dcterms:created>
  <dcterms:modified xsi:type="dcterms:W3CDTF">2019-08-26T13:37:00Z</dcterms:modified>
</cp:coreProperties>
</file>